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报价比选文件</w:t>
      </w: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center"/>
        <w:rPr>
          <w:rFonts w:hint="eastAsia" w:ascii="黑体" w:hAnsi="黑体" w:eastAsia="黑体" w:cs="黑体"/>
          <w:sz w:val="32"/>
          <w:szCs w:val="32"/>
          <w:lang w:eastAsia="zh-CN"/>
        </w:rPr>
      </w:pPr>
    </w:p>
    <w:p>
      <w:pPr>
        <w:spacing w:line="600" w:lineRule="exact"/>
        <w:jc w:val="left"/>
        <w:rPr>
          <w:rFonts w:hint="eastAsia" w:ascii="黑体" w:hAnsi="黑体" w:eastAsia="黑体" w:cs="黑体"/>
          <w:sz w:val="32"/>
          <w:szCs w:val="32"/>
          <w:lang w:eastAsia="zh-CN"/>
        </w:rPr>
      </w:pPr>
    </w:p>
    <w:p>
      <w:pPr>
        <w:spacing w:line="600" w:lineRule="exact"/>
        <w:jc w:val="left"/>
        <w:rPr>
          <w:rFonts w:hint="eastAsia" w:ascii="黑体" w:hAnsi="黑体" w:eastAsia="黑体" w:cs="黑体"/>
          <w:sz w:val="32"/>
          <w:szCs w:val="32"/>
          <w:lang w:eastAsia="zh-CN"/>
        </w:rPr>
      </w:pPr>
    </w:p>
    <w:p>
      <w:pPr>
        <w:spacing w:line="600" w:lineRule="exact"/>
        <w:jc w:val="left"/>
        <w:rPr>
          <w:rFonts w:hint="eastAsia" w:ascii="黑体" w:hAnsi="黑体" w:eastAsia="黑体" w:cs="黑体"/>
          <w:sz w:val="32"/>
          <w:szCs w:val="32"/>
          <w:lang w:eastAsia="zh-CN"/>
        </w:rPr>
      </w:pPr>
    </w:p>
    <w:p>
      <w:pPr>
        <w:spacing w:line="600" w:lineRule="exact"/>
        <w:jc w:val="left"/>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b/>
          <w:bCs/>
          <w:sz w:val="32"/>
          <w:szCs w:val="32"/>
          <w:lang w:val="en" w:eastAsia="zh-CN"/>
        </w:rPr>
        <w:t>项目名称：</w:t>
      </w:r>
      <w:r>
        <w:rPr>
          <w:rFonts w:hint="eastAsia" w:ascii="方正楷体_GBK" w:hAnsi="方正楷体_GBK" w:eastAsia="方正楷体_GBK" w:cs="方正楷体_GBK"/>
          <w:sz w:val="32"/>
          <w:szCs w:val="32"/>
          <w:lang w:val="en" w:eastAsia="zh-CN"/>
        </w:rPr>
        <w:t>广东省信访局常年法律顾问服务项目</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b/>
          <w:bCs/>
          <w:sz w:val="32"/>
          <w:szCs w:val="32"/>
          <w:lang w:val="en" w:eastAsia="zh-CN"/>
        </w:rPr>
        <w:t>采购单位：</w:t>
      </w:r>
      <w:r>
        <w:rPr>
          <w:rFonts w:hint="eastAsia" w:ascii="方正楷体_GBK" w:hAnsi="方正楷体_GBK" w:eastAsia="方正楷体_GBK" w:cs="方正楷体_GBK"/>
          <w:sz w:val="32"/>
          <w:szCs w:val="32"/>
          <w:lang w:val="en" w:eastAsia="zh-CN"/>
        </w:rPr>
        <w:t>广东省信访局</w:t>
      </w:r>
    </w:p>
    <w:sdt>
      <w:sdtPr>
        <w:rPr>
          <w:rFonts w:ascii="宋体" w:hAnsi="宋体" w:eastAsia="宋体" w:cstheme="minorBidi"/>
          <w:kern w:val="2"/>
          <w:sz w:val="21"/>
          <w:szCs w:val="24"/>
          <w:lang w:val="en-US" w:eastAsia="zh-CN" w:bidi="ar-SA"/>
        </w:rPr>
        <w:id w:val="489808145"/>
        <w:docPartObj>
          <w:docPartGallery w:val="Table of Contents"/>
          <w:docPartUnique/>
        </w:docPartObj>
      </w:sdtPr>
      <w:sdtEndPr>
        <w:rPr>
          <w:rFonts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bookmarkStart w:id="0" w:name="_Toc1038764233_WPSOffice_Type1"/>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目录</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_Toc990960232_WPSOffice_Level1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b/>
                <w:bCs/>
                <w:kern w:val="2"/>
                <w:sz w:val="30"/>
                <w:szCs w:val="30"/>
                <w:lang w:val="en-US" w:eastAsia="zh-CN" w:bidi="ar-SA"/>
              </w:rPr>
              <w:id w:val="489808145"/>
              <w:placeholder>
                <w:docPart w:val="{a3af0313-abfb-40a4-a071-ada8741ae366}"/>
              </w:placeholder>
            </w:sdtPr>
            <w:sdtEndPr>
              <w:rPr>
                <w:rFonts w:hint="eastAsia" w:ascii="Times New Roman" w:hAnsi="Times New Roman" w:eastAsia="方正仿宋_GBK" w:cs="方正仿宋_GBK"/>
                <w:b/>
                <w:bCs/>
                <w:kern w:val="2"/>
                <w:sz w:val="30"/>
                <w:szCs w:val="30"/>
                <w:lang w:val="en-US" w:eastAsia="zh-CN" w:bidi="ar-SA"/>
              </w:rPr>
            </w:sdtEndPr>
            <w:sdtContent>
              <w:r>
                <w:rPr>
                  <w:rFonts w:hint="eastAsia" w:ascii="Times New Roman" w:hAnsi="Times New Roman" w:eastAsia="方正仿宋_GBK" w:cs="方正仿宋_GBK"/>
                  <w:b/>
                  <w:bCs/>
                  <w:sz w:val="30"/>
                  <w:szCs w:val="30"/>
                </w:rPr>
                <w:t>第一部分</w:t>
              </w:r>
              <w:r>
                <w:rPr>
                  <w:rFonts w:hint="eastAsia" w:ascii="Times New Roman" w:hAnsi="Times New Roman" w:eastAsia="方正仿宋_GBK" w:cs="方正仿宋_GBK"/>
                  <w:sz w:val="30"/>
                  <w:szCs w:val="30"/>
                </w:rPr>
                <w:t xml:space="preserve">  项目概况</w:t>
              </w:r>
            </w:sdtContent>
          </w:sdt>
          <w:r>
            <w:rPr>
              <w:rFonts w:hint="eastAsia" w:ascii="Times New Roman" w:hAnsi="Times New Roman" w:eastAsia="方正仿宋_GBK" w:cs="方正仿宋_GBK"/>
              <w:sz w:val="30"/>
              <w:szCs w:val="30"/>
            </w:rPr>
            <w:tab/>
          </w:r>
          <w:bookmarkStart w:id="1" w:name="_Toc990960232_WPSOffice_Level1Page"/>
          <w:r>
            <w:rPr>
              <w:rFonts w:hint="eastAsia" w:ascii="Times New Roman" w:hAnsi="Times New Roman" w:eastAsia="方正仿宋_GBK" w:cs="方正仿宋_GBK"/>
              <w:sz w:val="30"/>
              <w:szCs w:val="30"/>
            </w:rPr>
            <w:t>1</w:t>
          </w:r>
          <w:bookmarkEnd w:id="1"/>
          <w:r>
            <w:rPr>
              <w:rFonts w:hint="eastAsia" w:ascii="Times New Roman" w:hAnsi="Times New Roman" w:eastAsia="方正仿宋_GBK" w:cs="方正仿宋_GBK"/>
              <w:sz w:val="30"/>
              <w:szCs w:val="30"/>
            </w:rPr>
            <w:fldChar w:fldCharType="end"/>
          </w: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_Toc1038764233_WPSOffice_Level1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b/>
                <w:bCs/>
                <w:kern w:val="2"/>
                <w:sz w:val="30"/>
                <w:szCs w:val="30"/>
                <w:lang w:val="en-US" w:eastAsia="zh-CN" w:bidi="ar-SA"/>
              </w:rPr>
              <w:id w:val="489808145"/>
              <w:placeholder>
                <w:docPart w:val="{a5d1a945-2977-4e27-9b67-2c30e7a6e372}"/>
              </w:placeholder>
            </w:sdtPr>
            <w:sdtEndPr>
              <w:rPr>
                <w:rFonts w:hint="eastAsia" w:ascii="Times New Roman" w:hAnsi="Times New Roman" w:eastAsia="方正仿宋_GBK" w:cs="方正仿宋_GBK"/>
                <w:b/>
                <w:bCs/>
                <w:kern w:val="2"/>
                <w:sz w:val="30"/>
                <w:szCs w:val="30"/>
                <w:lang w:val="en-US" w:eastAsia="zh-CN" w:bidi="ar-SA"/>
              </w:rPr>
            </w:sdtEndPr>
            <w:sdtContent>
              <w:r>
                <w:rPr>
                  <w:rFonts w:hint="eastAsia" w:ascii="Times New Roman" w:hAnsi="Times New Roman" w:eastAsia="方正仿宋_GBK" w:cs="方正仿宋_GBK"/>
                  <w:b/>
                  <w:bCs/>
                  <w:sz w:val="30"/>
                  <w:szCs w:val="30"/>
                </w:rPr>
                <w:t xml:space="preserve">第二部分 </w:t>
              </w:r>
              <w:r>
                <w:rPr>
                  <w:rFonts w:hint="eastAsia" w:ascii="Times New Roman" w:hAnsi="Times New Roman" w:eastAsia="方正仿宋_GBK" w:cs="方正仿宋_GBK"/>
                  <w:sz w:val="30"/>
                  <w:szCs w:val="30"/>
                </w:rPr>
                <w:t xml:space="preserve"> 报价人资质要求</w:t>
              </w:r>
            </w:sdtContent>
          </w:sdt>
          <w:r>
            <w:rPr>
              <w:rFonts w:hint="eastAsia" w:ascii="Times New Roman" w:hAnsi="Times New Roman" w:eastAsia="方正仿宋_GBK" w:cs="方正仿宋_GBK"/>
              <w:sz w:val="30"/>
              <w:szCs w:val="30"/>
            </w:rPr>
            <w:tab/>
          </w:r>
          <w:bookmarkStart w:id="2" w:name="_Toc1038764233_WPSOffice_Level1Page"/>
          <w:r>
            <w:rPr>
              <w:rFonts w:hint="eastAsia" w:ascii="Times New Roman" w:hAnsi="Times New Roman" w:eastAsia="方正仿宋_GBK" w:cs="方正仿宋_GBK"/>
              <w:sz w:val="30"/>
              <w:szCs w:val="30"/>
            </w:rPr>
            <w:t>2</w:t>
          </w:r>
          <w:bookmarkEnd w:id="2"/>
          <w:r>
            <w:rPr>
              <w:rFonts w:hint="eastAsia" w:ascii="Times New Roman" w:hAnsi="Times New Roman" w:eastAsia="方正仿宋_GBK" w:cs="方正仿宋_GBK"/>
              <w:sz w:val="30"/>
              <w:szCs w:val="30"/>
            </w:rPr>
            <w:fldChar w:fldCharType="end"/>
          </w: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_Toc510651843_WPSOffice_Level1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kern w:val="2"/>
                <w:sz w:val="30"/>
                <w:szCs w:val="30"/>
                <w:lang w:val="en-US" w:eastAsia="zh-CN" w:bidi="ar-SA"/>
              </w:rPr>
              <w:id w:val="489808145"/>
              <w:placeholder>
                <w:docPart w:val="{bdc87344-7a10-4abf-b0d9-b0991095edef}"/>
              </w:placeholder>
            </w:sdtPr>
            <w:sdtEndPr>
              <w:rPr>
                <w:rFonts w:hint="eastAsia" w:ascii="Times New Roman" w:hAnsi="Times New Roman" w:eastAsia="方正仿宋_GBK" w:cs="方正仿宋_GBK"/>
                <w:kern w:val="2"/>
                <w:sz w:val="30"/>
                <w:szCs w:val="30"/>
                <w:lang w:val="en-US" w:eastAsia="zh-CN" w:bidi="ar-SA"/>
              </w:rPr>
            </w:sdtEndPr>
            <w:sdtContent>
              <w:r>
                <w:rPr>
                  <w:rFonts w:hint="eastAsia" w:ascii="Times New Roman" w:hAnsi="Times New Roman" w:eastAsia="方正仿宋_GBK" w:cs="方正仿宋_GBK"/>
                  <w:b/>
                  <w:bCs/>
                  <w:sz w:val="30"/>
                  <w:szCs w:val="30"/>
                </w:rPr>
                <w:t>第三部分</w:t>
              </w:r>
              <w:r>
                <w:rPr>
                  <w:rFonts w:hint="eastAsia" w:ascii="Times New Roman" w:hAnsi="Times New Roman" w:eastAsia="方正仿宋_GBK" w:cs="方正仿宋_GBK"/>
                  <w:sz w:val="30"/>
                  <w:szCs w:val="30"/>
                </w:rPr>
                <w:t xml:space="preserve">  项目需求及说明</w:t>
              </w:r>
            </w:sdtContent>
          </w:sdt>
          <w:r>
            <w:rPr>
              <w:rFonts w:hint="eastAsia" w:ascii="Times New Roman" w:hAnsi="Times New Roman" w:eastAsia="方正仿宋_GBK" w:cs="方正仿宋_GBK"/>
              <w:sz w:val="30"/>
              <w:szCs w:val="30"/>
            </w:rPr>
            <w:tab/>
          </w:r>
          <w:bookmarkStart w:id="3" w:name="_Toc510651843_WPSOffice_Level1Page"/>
          <w:r>
            <w:rPr>
              <w:rFonts w:hint="eastAsia" w:ascii="Times New Roman" w:hAnsi="Times New Roman" w:eastAsia="方正仿宋_GBK" w:cs="方正仿宋_GBK"/>
              <w:sz w:val="30"/>
              <w:szCs w:val="30"/>
            </w:rPr>
            <w:t>4</w:t>
          </w:r>
          <w:bookmarkEnd w:id="3"/>
          <w:r>
            <w:rPr>
              <w:rFonts w:hint="eastAsia" w:ascii="Times New Roman" w:hAnsi="Times New Roman" w:eastAsia="方正仿宋_GBK" w:cs="方正仿宋_GBK"/>
              <w:sz w:val="30"/>
              <w:szCs w:val="30"/>
            </w:rPr>
            <w:fldChar w:fldCharType="end"/>
          </w: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_Toc848089653_WPSOffice_Level1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b/>
                <w:bCs/>
                <w:kern w:val="2"/>
                <w:sz w:val="30"/>
                <w:szCs w:val="30"/>
                <w:lang w:val="en-US" w:eastAsia="zh-CN" w:bidi="ar-SA"/>
              </w:rPr>
              <w:id w:val="489808145"/>
              <w:placeholder>
                <w:docPart w:val="{20d367a5-969d-4d53-b6ad-87747ba259dd}"/>
              </w:placeholder>
            </w:sdtPr>
            <w:sdtEndPr>
              <w:rPr>
                <w:rFonts w:hint="eastAsia" w:ascii="Times New Roman" w:hAnsi="Times New Roman" w:eastAsia="方正仿宋_GBK" w:cs="方正仿宋_GBK"/>
                <w:b/>
                <w:bCs/>
                <w:kern w:val="2"/>
                <w:sz w:val="30"/>
                <w:szCs w:val="30"/>
                <w:lang w:val="en-US" w:eastAsia="zh-CN" w:bidi="ar-SA"/>
              </w:rPr>
            </w:sdtEndPr>
            <w:sdtContent>
              <w:r>
                <w:rPr>
                  <w:rFonts w:hint="eastAsia" w:ascii="Times New Roman" w:hAnsi="Times New Roman" w:eastAsia="方正仿宋_GBK" w:cs="方正仿宋_GBK"/>
                  <w:b/>
                  <w:bCs/>
                  <w:sz w:val="30"/>
                  <w:szCs w:val="30"/>
                </w:rPr>
                <w:t>第四部分</w:t>
              </w:r>
              <w:r>
                <w:rPr>
                  <w:rFonts w:hint="eastAsia" w:ascii="Times New Roman" w:hAnsi="Times New Roman" w:eastAsia="方正仿宋_GBK" w:cs="方正仿宋_GBK"/>
                  <w:sz w:val="30"/>
                  <w:szCs w:val="30"/>
                </w:rPr>
                <w:t xml:space="preserve">  比选和确定供应商</w:t>
              </w:r>
            </w:sdtContent>
          </w:sdt>
          <w:r>
            <w:rPr>
              <w:rFonts w:hint="eastAsia" w:ascii="Times New Roman" w:hAnsi="Times New Roman" w:eastAsia="方正仿宋_GBK" w:cs="方正仿宋_GBK"/>
              <w:sz w:val="30"/>
              <w:szCs w:val="30"/>
            </w:rPr>
            <w:tab/>
          </w:r>
          <w:bookmarkStart w:id="4" w:name="_Toc848089653_WPSOffice_Level1Page"/>
          <w:r>
            <w:rPr>
              <w:rFonts w:hint="eastAsia" w:ascii="Times New Roman" w:hAnsi="Times New Roman" w:eastAsia="方正仿宋_GBK" w:cs="方正仿宋_GBK"/>
              <w:sz w:val="30"/>
              <w:szCs w:val="30"/>
            </w:rPr>
            <w:t>6</w:t>
          </w:r>
          <w:bookmarkEnd w:id="4"/>
          <w:r>
            <w:rPr>
              <w:rFonts w:hint="eastAsia" w:ascii="Times New Roman" w:hAnsi="Times New Roman" w:eastAsia="方正仿宋_GBK" w:cs="方正仿宋_GBK"/>
              <w:sz w:val="30"/>
              <w:szCs w:val="30"/>
            </w:rPr>
            <w:fldChar w:fldCharType="end"/>
          </w: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_Toc1833510319_WPSOffice_Level1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kern w:val="2"/>
                <w:sz w:val="30"/>
                <w:szCs w:val="30"/>
                <w:lang w:val="en-US" w:eastAsia="zh-CN" w:bidi="ar-SA"/>
              </w:rPr>
              <w:id w:val="489808145"/>
              <w:placeholder>
                <w:docPart w:val="{5ad92f22-e3b1-4426-8efb-e6b96ed31745}"/>
              </w:placeholder>
            </w:sdtPr>
            <w:sdtEndPr>
              <w:rPr>
                <w:rFonts w:hint="eastAsia" w:ascii="Times New Roman" w:hAnsi="Times New Roman" w:eastAsia="方正仿宋_GBK" w:cs="方正仿宋_GBK"/>
                <w:kern w:val="2"/>
                <w:sz w:val="30"/>
                <w:szCs w:val="30"/>
                <w:lang w:val="en-US" w:eastAsia="zh-CN" w:bidi="ar-SA"/>
              </w:rPr>
            </w:sdtEndPr>
            <w:sdtContent>
              <w:r>
                <w:rPr>
                  <w:rFonts w:hint="eastAsia" w:ascii="Times New Roman" w:hAnsi="Times New Roman" w:eastAsia="方正仿宋_GBK" w:cs="方正仿宋_GBK"/>
                  <w:b/>
                  <w:bCs/>
                  <w:sz w:val="30"/>
                  <w:szCs w:val="30"/>
                </w:rPr>
                <w:t>第五部分</w:t>
              </w:r>
              <w:r>
                <w:rPr>
                  <w:rFonts w:hint="eastAsia" w:ascii="Times New Roman" w:hAnsi="Times New Roman" w:eastAsia="方正仿宋_GBK" w:cs="方正仿宋_GBK"/>
                  <w:sz w:val="30"/>
                  <w:szCs w:val="30"/>
                </w:rPr>
                <w:t xml:space="preserve">  供应商须提交资料基本要求</w:t>
              </w:r>
            </w:sdtContent>
          </w:sdt>
          <w:r>
            <w:rPr>
              <w:rFonts w:hint="eastAsia" w:ascii="Times New Roman" w:hAnsi="Times New Roman" w:eastAsia="方正仿宋_GBK" w:cs="方正仿宋_GBK"/>
              <w:sz w:val="30"/>
              <w:szCs w:val="30"/>
            </w:rPr>
            <w:tab/>
          </w:r>
          <w:bookmarkStart w:id="5" w:name="_Toc1833510319_WPSOffice_Level1Page"/>
          <w:r>
            <w:rPr>
              <w:rFonts w:hint="eastAsia" w:ascii="Times New Roman" w:hAnsi="Times New Roman" w:eastAsia="方正仿宋_GBK" w:cs="方正仿宋_GBK"/>
              <w:sz w:val="30"/>
              <w:szCs w:val="30"/>
            </w:rPr>
            <w:t>9</w:t>
          </w:r>
          <w:bookmarkEnd w:id="5"/>
          <w:r>
            <w:rPr>
              <w:rFonts w:hint="eastAsia" w:ascii="Times New Roman" w:hAnsi="Times New Roman" w:eastAsia="方正仿宋_GBK" w:cs="方正仿宋_GBK"/>
              <w:sz w:val="30"/>
              <w:szCs w:val="30"/>
            </w:rPr>
            <w:fldChar w:fldCharType="end"/>
          </w:r>
        </w:p>
        <w:p>
          <w:pPr>
            <w:pStyle w:val="20"/>
            <w:tabs>
              <w:tab w:val="right" w:leader="dot" w:pos="8306"/>
            </w:tabs>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_Toc1763217250_WPSOffice_Level1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kern w:val="2"/>
                <w:sz w:val="30"/>
                <w:szCs w:val="30"/>
                <w:lang w:val="en-US" w:eastAsia="zh-CN" w:bidi="ar-SA"/>
              </w:rPr>
              <w:id w:val="489808145"/>
              <w:placeholder>
                <w:docPart w:val="{29b96b0c-e953-47b6-920d-41054aba7ec2}"/>
              </w:placeholder>
            </w:sdtPr>
            <w:sdtEndPr>
              <w:rPr>
                <w:rFonts w:hint="eastAsia" w:ascii="Times New Roman" w:hAnsi="Times New Roman" w:eastAsia="方正仿宋_GBK" w:cs="方正仿宋_GBK"/>
                <w:kern w:val="2"/>
                <w:sz w:val="30"/>
                <w:szCs w:val="30"/>
                <w:lang w:val="en-US" w:eastAsia="zh-CN" w:bidi="ar-SA"/>
              </w:rPr>
            </w:sdtEndPr>
            <w:sdtContent>
              <w:r>
                <w:rPr>
                  <w:rFonts w:hint="eastAsia" w:ascii="Times New Roman" w:hAnsi="Times New Roman" w:eastAsia="方正仿宋_GBK" w:cs="方正仿宋_GBK"/>
                  <w:b/>
                  <w:bCs/>
                  <w:sz w:val="30"/>
                  <w:szCs w:val="30"/>
                </w:rPr>
                <w:t>第六部分</w:t>
              </w:r>
              <w:r>
                <w:rPr>
                  <w:rFonts w:hint="eastAsia" w:ascii="Times New Roman" w:hAnsi="Times New Roman" w:eastAsia="方正仿宋_GBK" w:cs="方正仿宋_GBK"/>
                  <w:sz w:val="30"/>
                  <w:szCs w:val="30"/>
                </w:rPr>
                <w:t xml:space="preserve">  提交报价文件截止时间</w:t>
              </w:r>
            </w:sdtContent>
          </w:sdt>
          <w:r>
            <w:rPr>
              <w:rFonts w:hint="eastAsia" w:ascii="Times New Roman" w:hAnsi="Times New Roman" w:eastAsia="方正仿宋_GBK" w:cs="方正仿宋_GBK"/>
              <w:sz w:val="30"/>
              <w:szCs w:val="30"/>
            </w:rPr>
            <w:tab/>
          </w:r>
          <w:bookmarkStart w:id="6" w:name="_Toc1763217250_WPSOffice_Level1Page"/>
          <w:r>
            <w:rPr>
              <w:rFonts w:hint="eastAsia" w:ascii="Times New Roman" w:hAnsi="Times New Roman" w:eastAsia="方正仿宋_GBK" w:cs="方正仿宋_GBK"/>
              <w:sz w:val="30"/>
              <w:szCs w:val="30"/>
            </w:rPr>
            <w:t>10</w:t>
          </w:r>
          <w:bookmarkEnd w:id="6"/>
          <w:r>
            <w:rPr>
              <w:rFonts w:hint="eastAsia" w:ascii="Times New Roman" w:hAnsi="Times New Roman" w:eastAsia="方正仿宋_GBK" w:cs="方正仿宋_GBK"/>
              <w:sz w:val="30"/>
              <w:szCs w:val="30"/>
            </w:rPr>
            <w:fldChar w:fldCharType="end"/>
          </w:r>
        </w:p>
        <w:p>
          <w:pPr>
            <w:pStyle w:val="20"/>
            <w:tabs>
              <w:tab w:val="right" w:leader="dot" w:pos="8306"/>
            </w:tabs>
          </w:pPr>
          <w:r>
            <w:rPr>
              <w:rFonts w:hint="eastAsia" w:ascii="Times New Roman" w:hAnsi="Times New Roman" w:eastAsia="方正仿宋_GBK" w:cs="方正仿宋_GBK"/>
              <w:sz w:val="30"/>
              <w:szCs w:val="30"/>
            </w:rPr>
            <w:fldChar w:fldCharType="begin"/>
          </w:r>
          <w:r>
            <w:rPr>
              <w:rFonts w:hint="eastAsia" w:ascii="Times New Roman" w:hAnsi="Times New Roman" w:eastAsia="方正仿宋_GBK" w:cs="方正仿宋_GBK"/>
              <w:sz w:val="30"/>
              <w:szCs w:val="30"/>
            </w:rPr>
            <w:instrText xml:space="preserve"> HYPERLINK \l _Toc675515921_WPSOffice_Level1 </w:instrText>
          </w:r>
          <w:r>
            <w:rPr>
              <w:rFonts w:hint="eastAsia" w:ascii="Times New Roman" w:hAnsi="Times New Roman" w:eastAsia="方正仿宋_GBK" w:cs="方正仿宋_GBK"/>
              <w:sz w:val="30"/>
              <w:szCs w:val="30"/>
            </w:rPr>
            <w:fldChar w:fldCharType="separate"/>
          </w:r>
          <w:sdt>
            <w:sdtPr>
              <w:rPr>
                <w:rFonts w:hint="eastAsia" w:ascii="Times New Roman" w:hAnsi="Times New Roman" w:eastAsia="方正仿宋_GBK" w:cs="方正仿宋_GBK"/>
                <w:b/>
                <w:bCs/>
                <w:kern w:val="2"/>
                <w:sz w:val="30"/>
                <w:szCs w:val="30"/>
                <w:lang w:val="en-US" w:eastAsia="zh-CN" w:bidi="ar-SA"/>
              </w:rPr>
              <w:id w:val="489808145"/>
              <w:placeholder>
                <w:docPart w:val="{d684c113-7d55-4e9b-ba36-608cf7c9d18f}"/>
              </w:placeholder>
            </w:sdtPr>
            <w:sdtEndPr>
              <w:rPr>
                <w:rFonts w:hint="eastAsia" w:ascii="Times New Roman" w:hAnsi="Times New Roman" w:eastAsia="方正仿宋_GBK" w:cs="方正仿宋_GBK"/>
                <w:b/>
                <w:bCs/>
                <w:kern w:val="2"/>
                <w:sz w:val="30"/>
                <w:szCs w:val="30"/>
                <w:lang w:val="en-US" w:eastAsia="zh-CN" w:bidi="ar-SA"/>
              </w:rPr>
            </w:sdtEndPr>
            <w:sdtContent>
              <w:r>
                <w:rPr>
                  <w:rFonts w:hint="eastAsia" w:ascii="Times New Roman" w:hAnsi="Times New Roman" w:eastAsia="方正仿宋_GBK" w:cs="方正仿宋_GBK"/>
                  <w:b/>
                  <w:bCs/>
                  <w:sz w:val="30"/>
                  <w:szCs w:val="30"/>
                </w:rPr>
                <w:t>第七部分</w:t>
              </w:r>
              <w:r>
                <w:rPr>
                  <w:rFonts w:hint="eastAsia" w:ascii="Times New Roman" w:hAnsi="Times New Roman" w:eastAsia="方正仿宋_GBK" w:cs="方正仿宋_GBK"/>
                  <w:sz w:val="30"/>
                  <w:szCs w:val="30"/>
                </w:rPr>
                <w:t xml:space="preserve"> </w:t>
              </w:r>
              <w:r>
                <w:rPr>
                  <w:rFonts w:hint="default" w:eastAsia="方正仿宋_GBK" w:cs="方正仿宋_GBK"/>
                  <w:sz w:val="30"/>
                  <w:szCs w:val="30"/>
                  <w:lang w:val="en"/>
                </w:rPr>
                <w:t xml:space="preserve"> </w:t>
              </w:r>
              <w:r>
                <w:rPr>
                  <w:rFonts w:hint="eastAsia" w:ascii="Times New Roman" w:hAnsi="Times New Roman" w:eastAsia="方正仿宋_GBK" w:cs="方正仿宋_GBK"/>
                  <w:sz w:val="30"/>
                  <w:szCs w:val="30"/>
                </w:rPr>
                <w:t>其他</w:t>
              </w:r>
            </w:sdtContent>
          </w:sdt>
          <w:r>
            <w:rPr>
              <w:rFonts w:hint="eastAsia" w:ascii="Times New Roman" w:hAnsi="Times New Roman" w:eastAsia="方正仿宋_GBK" w:cs="方正仿宋_GBK"/>
              <w:sz w:val="30"/>
              <w:szCs w:val="30"/>
            </w:rPr>
            <w:tab/>
          </w:r>
          <w:bookmarkStart w:id="7" w:name="_Toc675515921_WPSOffice_Level1Page"/>
          <w:r>
            <w:rPr>
              <w:rFonts w:hint="eastAsia" w:ascii="Times New Roman" w:hAnsi="Times New Roman" w:eastAsia="方正仿宋_GBK" w:cs="方正仿宋_GBK"/>
              <w:sz w:val="30"/>
              <w:szCs w:val="30"/>
            </w:rPr>
            <w:t>11</w:t>
          </w:r>
          <w:bookmarkEnd w:id="7"/>
          <w:r>
            <w:rPr>
              <w:rFonts w:hint="eastAsia" w:ascii="Times New Roman" w:hAnsi="Times New Roman" w:eastAsia="方正仿宋_GBK" w:cs="方正仿宋_GBK"/>
              <w:sz w:val="30"/>
              <w:szCs w:val="30"/>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8" w:name="_Toc99521723_WPSOffice_Level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36"/>
          <w:szCs w:val="36"/>
          <w:lang w:val="en" w:eastAsia="zh-CN"/>
        </w:rPr>
      </w:pPr>
      <w:bookmarkStart w:id="9" w:name="_Toc990960232_WPSOffice_Level1"/>
      <w:r>
        <w:rPr>
          <w:rFonts w:hint="eastAsia" w:ascii="方正小标宋_GBK" w:hAnsi="方正小标宋_GBK" w:eastAsia="方正小标宋_GBK" w:cs="方正小标宋_GBK"/>
          <w:sz w:val="36"/>
          <w:szCs w:val="36"/>
        </w:rPr>
        <w:t>第一部分  项目</w:t>
      </w:r>
      <w:r>
        <w:rPr>
          <w:rFonts w:hint="eastAsia" w:ascii="方正小标宋_GBK" w:hAnsi="方正小标宋_GBK" w:eastAsia="方正小标宋_GBK" w:cs="方正小标宋_GBK"/>
          <w:sz w:val="36"/>
          <w:szCs w:val="36"/>
          <w:lang w:eastAsia="zh-CN"/>
        </w:rPr>
        <w:t>概况</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rPr>
        <w:t>一、采购单位</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sz w:val="30"/>
          <w:szCs w:val="30"/>
          <w:lang w:eastAsia="zh-CN"/>
        </w:rPr>
      </w:pPr>
      <w:r>
        <w:rPr>
          <w:rFonts w:hint="eastAsia" w:ascii="Times New Roman" w:hAnsi="Times New Roman" w:eastAsia="方正楷体_GBK" w:cs="方正楷体_GBK"/>
          <w:b/>
          <w:bCs/>
          <w:sz w:val="30"/>
          <w:szCs w:val="30"/>
          <w:lang w:eastAsia="zh-CN"/>
        </w:rPr>
        <w:t>采</w:t>
      </w:r>
      <w:r>
        <w:rPr>
          <w:rFonts w:hint="eastAsia" w:ascii="Times New Roman" w:hAnsi="Times New Roman" w:eastAsia="方正楷体_GBK" w:cs="方正楷体_GBK"/>
          <w:b/>
          <w:bCs/>
          <w:sz w:val="30"/>
          <w:szCs w:val="30"/>
          <w:lang w:val="en-US" w:eastAsia="zh-CN"/>
        </w:rPr>
        <w:t xml:space="preserve"> </w:t>
      </w:r>
      <w:r>
        <w:rPr>
          <w:rFonts w:hint="eastAsia" w:ascii="Times New Roman" w:hAnsi="Times New Roman" w:eastAsia="方正楷体_GBK" w:cs="方正楷体_GBK"/>
          <w:b/>
          <w:bCs/>
          <w:sz w:val="30"/>
          <w:szCs w:val="30"/>
          <w:lang w:eastAsia="zh-CN"/>
        </w:rPr>
        <w:t>购</w:t>
      </w:r>
      <w:r>
        <w:rPr>
          <w:rFonts w:hint="eastAsia" w:ascii="Times New Roman" w:hAnsi="Times New Roman" w:eastAsia="方正楷体_GBK" w:cs="方正楷体_GBK"/>
          <w:b/>
          <w:bCs/>
          <w:sz w:val="30"/>
          <w:szCs w:val="30"/>
          <w:lang w:val="en-US" w:eastAsia="zh-CN"/>
        </w:rPr>
        <w:t xml:space="preserve"> </w:t>
      </w:r>
      <w:r>
        <w:rPr>
          <w:rFonts w:hint="eastAsia" w:ascii="Times New Roman" w:hAnsi="Times New Roman" w:eastAsia="方正楷体_GBK" w:cs="方正楷体_GBK"/>
          <w:b/>
          <w:bCs/>
          <w:sz w:val="30"/>
          <w:szCs w:val="30"/>
          <w:lang w:eastAsia="zh-CN"/>
        </w:rPr>
        <w:t>人</w:t>
      </w:r>
      <w:r>
        <w:rPr>
          <w:rFonts w:hint="eastAsia" w:ascii="Times New Roman" w:hAnsi="Times New Roman" w:eastAsia="方正楷体_GBK" w:cs="方正楷体_GBK"/>
          <w:b/>
          <w:bCs/>
          <w:sz w:val="30"/>
          <w:szCs w:val="30"/>
        </w:rPr>
        <w:t>：</w:t>
      </w:r>
      <w:r>
        <w:rPr>
          <w:rFonts w:hint="eastAsia" w:ascii="Times New Roman" w:hAnsi="Times New Roman" w:eastAsia="方正仿宋_GBK" w:cs="方正仿宋_GBK"/>
          <w:sz w:val="30"/>
          <w:szCs w:val="30"/>
          <w:lang w:eastAsia="zh-CN"/>
        </w:rPr>
        <w:t>广东省信访局</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楷体_GBK" w:cs="方正楷体_GBK"/>
          <w:b/>
          <w:bCs/>
          <w:sz w:val="30"/>
          <w:szCs w:val="30"/>
          <w:lang w:eastAsia="zh-CN"/>
        </w:rPr>
        <w:t>联系</w:t>
      </w:r>
      <w:r>
        <w:rPr>
          <w:rFonts w:hint="eastAsia" w:ascii="Times New Roman" w:hAnsi="Times New Roman" w:eastAsia="方正楷体_GBK" w:cs="方正楷体_GBK"/>
          <w:b/>
          <w:bCs/>
          <w:sz w:val="30"/>
          <w:szCs w:val="30"/>
        </w:rPr>
        <w:t>地址：</w:t>
      </w:r>
      <w:r>
        <w:rPr>
          <w:rFonts w:hint="eastAsia" w:ascii="Times New Roman" w:hAnsi="Times New Roman" w:eastAsia="方正仿宋_GBK" w:cs="方正仿宋_GBK"/>
          <w:sz w:val="30"/>
          <w:szCs w:val="30"/>
        </w:rPr>
        <w:t>广州市越秀区东风东路</w:t>
      </w:r>
      <w:r>
        <w:rPr>
          <w:rFonts w:hint="eastAsia" w:ascii="Times New Roman" w:hAnsi="Times New Roman" w:eastAsia="方正仿宋_GBK" w:cs="方正仿宋_GBK"/>
          <w:sz w:val="30"/>
          <w:szCs w:val="30"/>
          <w:lang w:val="en-US" w:eastAsia="zh-CN"/>
        </w:rPr>
        <w:t>753</w:t>
      </w:r>
      <w:r>
        <w:rPr>
          <w:rFonts w:hint="eastAsia" w:ascii="方正仿宋_GBK" w:hAnsi="方正仿宋_GBK" w:eastAsia="方正仿宋_GBK" w:cs="方正仿宋_GBK"/>
          <w:sz w:val="30"/>
          <w:szCs w:val="30"/>
          <w:lang w:val="en-US" w:eastAsia="zh-CN"/>
        </w:rPr>
        <w:t>-</w:t>
      </w:r>
      <w:r>
        <w:rPr>
          <w:rFonts w:hint="eastAsia" w:ascii="Times New Roman" w:hAnsi="Times New Roman" w:eastAsia="方正仿宋_GBK" w:cs="方正仿宋_GBK"/>
          <w:sz w:val="30"/>
          <w:szCs w:val="30"/>
          <w:lang w:val="en-US" w:eastAsia="zh-CN"/>
        </w:rPr>
        <w:t>2</w:t>
      </w:r>
      <w:r>
        <w:rPr>
          <w:rFonts w:hint="eastAsia" w:ascii="Times New Roman" w:hAnsi="Times New Roman" w:eastAsia="方正仿宋_GBK" w:cs="方正仿宋_GBK"/>
          <w:sz w:val="30"/>
          <w:szCs w:val="30"/>
        </w:rPr>
        <w:t>号</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楷体_GBK" w:cs="方正楷体_GBK"/>
          <w:b/>
          <w:bCs/>
          <w:sz w:val="30"/>
          <w:szCs w:val="30"/>
        </w:rPr>
        <w:t>联</w:t>
      </w:r>
      <w:r>
        <w:rPr>
          <w:rFonts w:hint="eastAsia" w:ascii="Times New Roman" w:hAnsi="Times New Roman" w:eastAsia="方正楷体_GBK" w:cs="方正楷体_GBK"/>
          <w:b/>
          <w:bCs/>
          <w:sz w:val="30"/>
          <w:szCs w:val="30"/>
          <w:lang w:val="en-US" w:eastAsia="zh-CN"/>
        </w:rPr>
        <w:t xml:space="preserve"> </w:t>
      </w:r>
      <w:r>
        <w:rPr>
          <w:rFonts w:hint="eastAsia" w:ascii="Times New Roman" w:hAnsi="Times New Roman" w:eastAsia="方正楷体_GBK" w:cs="方正楷体_GBK"/>
          <w:b/>
          <w:bCs/>
          <w:sz w:val="30"/>
          <w:szCs w:val="30"/>
        </w:rPr>
        <w:t>系</w:t>
      </w:r>
      <w:r>
        <w:rPr>
          <w:rFonts w:hint="eastAsia" w:ascii="Times New Roman" w:hAnsi="Times New Roman" w:eastAsia="方正楷体_GBK" w:cs="方正楷体_GBK"/>
          <w:b/>
          <w:bCs/>
          <w:sz w:val="30"/>
          <w:szCs w:val="30"/>
          <w:lang w:val="en-US" w:eastAsia="zh-CN"/>
        </w:rPr>
        <w:t xml:space="preserve"> </w:t>
      </w:r>
      <w:r>
        <w:rPr>
          <w:rFonts w:hint="eastAsia" w:ascii="Times New Roman" w:hAnsi="Times New Roman" w:eastAsia="方正楷体_GBK" w:cs="方正楷体_GBK"/>
          <w:b/>
          <w:bCs/>
          <w:sz w:val="30"/>
          <w:szCs w:val="30"/>
        </w:rPr>
        <w:t>人：</w:t>
      </w:r>
      <w:r>
        <w:rPr>
          <w:rFonts w:hint="eastAsia" w:ascii="Times New Roman" w:hAnsi="Times New Roman" w:eastAsia="方正仿宋_GBK" w:cs="方正仿宋_GBK"/>
          <w:sz w:val="30"/>
          <w:szCs w:val="30"/>
          <w:lang w:eastAsia="zh-CN"/>
        </w:rPr>
        <w:t>何先生</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sz w:val="30"/>
          <w:szCs w:val="30"/>
          <w:lang w:val="en-US" w:eastAsia="zh-CN"/>
        </w:rPr>
      </w:pPr>
      <w:r>
        <w:rPr>
          <w:rFonts w:hint="eastAsia" w:ascii="Times New Roman" w:hAnsi="Times New Roman" w:eastAsia="方正楷体_GBK" w:cs="方正楷体_GBK"/>
          <w:b/>
          <w:bCs/>
          <w:sz w:val="30"/>
          <w:szCs w:val="30"/>
          <w:lang w:eastAsia="zh-CN"/>
        </w:rPr>
        <w:t>联系电话</w:t>
      </w:r>
      <w:r>
        <w:rPr>
          <w:rFonts w:hint="eastAsia" w:ascii="Times New Roman" w:hAnsi="Times New Roman" w:eastAsia="方正楷体_GBK" w:cs="方正楷体_GBK"/>
          <w:b/>
          <w:bCs/>
          <w:sz w:val="30"/>
          <w:szCs w:val="30"/>
        </w:rPr>
        <w:t>：</w:t>
      </w:r>
      <w:r>
        <w:rPr>
          <w:rFonts w:hint="eastAsia" w:ascii="Times New Roman" w:hAnsi="Times New Roman" w:eastAsia="方正仿宋_GBK" w:cs="方正仿宋_GBK"/>
          <w:sz w:val="30"/>
          <w:szCs w:val="30"/>
        </w:rPr>
        <w:t>020</w:t>
      </w:r>
      <w:r>
        <w:rPr>
          <w:rFonts w:hint="eastAsia" w:ascii="方正仿宋_GBK" w:hAnsi="方正仿宋_GBK" w:eastAsia="方正仿宋_GBK" w:cs="方正仿宋_GBK"/>
          <w:sz w:val="30"/>
          <w:szCs w:val="30"/>
        </w:rPr>
        <w:t>-</w:t>
      </w:r>
      <w:r>
        <w:rPr>
          <w:rFonts w:hint="eastAsia" w:ascii="Times New Roman" w:hAnsi="Times New Roman" w:eastAsia="方正仿宋_GBK" w:cs="方正仿宋_GBK"/>
          <w:sz w:val="30"/>
          <w:szCs w:val="30"/>
        </w:rPr>
        <w:t>8</w:t>
      </w:r>
      <w:r>
        <w:rPr>
          <w:rFonts w:hint="eastAsia" w:ascii="Times New Roman" w:hAnsi="Times New Roman" w:eastAsia="方正仿宋_GBK" w:cs="方正仿宋_GBK"/>
          <w:sz w:val="30"/>
          <w:szCs w:val="30"/>
          <w:lang w:val="en-US" w:eastAsia="zh-CN"/>
        </w:rPr>
        <w:t>7387053（仅限于本次报价比选联系）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仿宋_GBK" w:cs="方正仿宋_GBK"/>
          <w:sz w:val="30"/>
          <w:szCs w:val="30"/>
          <w:lang w:eastAsia="zh-CN"/>
        </w:rPr>
      </w:pPr>
      <w:r>
        <w:rPr>
          <w:rFonts w:hint="eastAsia" w:ascii="Times New Roman" w:hAnsi="Times New Roman" w:eastAsia="方正黑体_GBK" w:cs="方正黑体_GBK"/>
          <w:sz w:val="30"/>
          <w:szCs w:val="30"/>
        </w:rPr>
        <w:t>二、</w:t>
      </w:r>
      <w:r>
        <w:rPr>
          <w:rFonts w:hint="eastAsia" w:ascii="Times New Roman" w:hAnsi="Times New Roman" w:eastAsia="方正黑体_GBK" w:cs="方正黑体_GBK"/>
          <w:sz w:val="30"/>
          <w:szCs w:val="30"/>
          <w:lang w:eastAsia="zh-CN"/>
        </w:rPr>
        <w:t>项目名称：</w:t>
      </w:r>
      <w:r>
        <w:rPr>
          <w:rFonts w:hint="eastAsia" w:ascii="Times New Roman" w:hAnsi="Times New Roman" w:eastAsia="方正仿宋_GBK" w:cs="方正仿宋_GBK"/>
          <w:sz w:val="30"/>
          <w:szCs w:val="30"/>
        </w:rPr>
        <w:t>广东省信访局</w:t>
      </w:r>
      <w:r>
        <w:rPr>
          <w:rFonts w:hint="eastAsia" w:ascii="Times New Roman" w:hAnsi="Times New Roman" w:eastAsia="方正仿宋_GBK" w:cs="方正仿宋_GBK"/>
          <w:sz w:val="30"/>
          <w:szCs w:val="30"/>
          <w:lang w:eastAsia="zh-CN"/>
        </w:rPr>
        <w:t>常年</w:t>
      </w:r>
      <w:r>
        <w:rPr>
          <w:rFonts w:hint="eastAsia" w:ascii="Times New Roman" w:hAnsi="Times New Roman" w:eastAsia="方正仿宋_GBK" w:cs="方正仿宋_GBK"/>
          <w:sz w:val="30"/>
          <w:szCs w:val="30"/>
        </w:rPr>
        <w:t>法律</w:t>
      </w:r>
      <w:r>
        <w:rPr>
          <w:rFonts w:hint="eastAsia" w:ascii="Times New Roman" w:hAnsi="Times New Roman" w:eastAsia="方正仿宋_GBK" w:cs="方正仿宋_GBK"/>
          <w:sz w:val="30"/>
          <w:szCs w:val="30"/>
          <w:lang w:eastAsia="zh-CN"/>
        </w:rPr>
        <w:t>顾问</w:t>
      </w:r>
      <w:r>
        <w:rPr>
          <w:rFonts w:hint="eastAsia" w:ascii="Times New Roman" w:hAnsi="Times New Roman" w:eastAsia="方正仿宋_GBK" w:cs="方正仿宋_GBK"/>
          <w:sz w:val="30"/>
          <w:szCs w:val="30"/>
        </w:rPr>
        <w:t>服务</w:t>
      </w:r>
      <w:r>
        <w:rPr>
          <w:rFonts w:hint="eastAsia" w:ascii="Times New Roman" w:hAnsi="Times New Roman" w:eastAsia="方正仿宋_GBK" w:cs="方正仿宋_GBK"/>
          <w:sz w:val="30"/>
          <w:szCs w:val="30"/>
          <w:lang w:eastAsia="zh-CN"/>
        </w:rPr>
        <w:t>项目</w:t>
      </w:r>
    </w:p>
    <w:p>
      <w:pPr>
        <w:keepNext w:val="0"/>
        <w:keepLines w:val="0"/>
        <w:pageBreakBefore w:val="0"/>
        <w:widowControl w:val="0"/>
        <w:shd w:val="clear"/>
        <w:kinsoku/>
        <w:wordWrap/>
        <w:overflowPunct/>
        <w:topLinePunct w:val="0"/>
        <w:autoSpaceDE/>
        <w:autoSpaceDN/>
        <w:bidi w:val="0"/>
        <w:adjustRightInd/>
        <w:snapToGrid/>
        <w:spacing w:line="240" w:lineRule="auto"/>
        <w:ind w:firstLine="600" w:firstLineChars="200"/>
        <w:textAlignment w:val="auto"/>
        <w:outlineLvl w:val="1"/>
        <w:rPr>
          <w:rFonts w:hint="default" w:ascii="Times New Roman" w:hAnsi="Times New Roman" w:eastAsia="方正仿宋_GBK" w:cs="方正仿宋_GBK"/>
          <w:sz w:val="30"/>
          <w:szCs w:val="30"/>
          <w:highlight w:val="none"/>
          <w:lang w:val="en-US" w:eastAsia="zh-CN"/>
        </w:rPr>
      </w:pPr>
      <w:r>
        <w:rPr>
          <w:rFonts w:hint="eastAsia" w:ascii="Times New Roman" w:hAnsi="Times New Roman" w:eastAsia="方正黑体_GBK" w:cs="方正黑体_GBK"/>
          <w:sz w:val="30"/>
          <w:szCs w:val="30"/>
          <w:highlight w:val="none"/>
        </w:rPr>
        <w:t>三、</w:t>
      </w:r>
      <w:r>
        <w:rPr>
          <w:rFonts w:hint="eastAsia" w:ascii="Times New Roman" w:hAnsi="Times New Roman" w:eastAsia="方正黑体_GBK" w:cs="方正黑体_GBK"/>
          <w:sz w:val="30"/>
          <w:szCs w:val="30"/>
          <w:highlight w:val="none"/>
          <w:lang w:eastAsia="zh-CN"/>
        </w:rPr>
        <w:t>预算金额：</w:t>
      </w:r>
      <w:r>
        <w:rPr>
          <w:rFonts w:hint="eastAsia" w:ascii="Times New Roman" w:hAnsi="Times New Roman" w:eastAsia="方正仿宋_GBK" w:cs="方正仿宋_GBK"/>
          <w:sz w:val="30"/>
          <w:szCs w:val="30"/>
          <w:highlight w:val="none"/>
          <w:lang w:eastAsia="zh-CN"/>
        </w:rPr>
        <w:t>人民币</w:t>
      </w:r>
      <w:r>
        <w:rPr>
          <w:rFonts w:hint="eastAsia" w:ascii="Times New Roman" w:hAnsi="Times New Roman" w:eastAsia="方正仿宋_GBK" w:cs="方正仿宋_GBK"/>
          <w:sz w:val="30"/>
          <w:szCs w:val="30"/>
          <w:highlight w:val="none"/>
          <w:lang w:val="en-US" w:eastAsia="zh-CN"/>
        </w:rPr>
        <w:t>150万元</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firstLine="600" w:firstLineChars="200"/>
        <w:textAlignment w:val="auto"/>
        <w:rPr>
          <w:rFonts w:hint="default" w:ascii="Times New Roman" w:hAnsi="Times New Roman" w:eastAsia="方正仿宋_GBK" w:cs="方正仿宋_GBK"/>
          <w:b w:val="0"/>
          <w:bCs w:val="0"/>
          <w:kern w:val="2"/>
          <w:sz w:val="30"/>
          <w:szCs w:val="30"/>
          <w:highlight w:val="none"/>
          <w:lang w:val="en-US" w:eastAsia="zh-CN" w:bidi="ar-SA"/>
        </w:rPr>
      </w:pPr>
      <w:r>
        <w:rPr>
          <w:rFonts w:hint="eastAsia" w:ascii="Times New Roman" w:hAnsi="Times New Roman" w:eastAsia="方正黑体_GBK" w:cs="方正黑体_GBK"/>
          <w:b w:val="0"/>
          <w:bCs w:val="0"/>
          <w:sz w:val="30"/>
          <w:szCs w:val="30"/>
          <w:highlight w:val="none"/>
          <w:lang w:val="en-US" w:eastAsia="zh-CN"/>
        </w:rPr>
        <w:t>四、服务期限：</w:t>
      </w:r>
      <w:r>
        <w:rPr>
          <w:rFonts w:hint="eastAsia" w:ascii="Times New Roman" w:hAnsi="Times New Roman" w:eastAsia="方正仿宋_GBK" w:cs="方正仿宋_GBK"/>
          <w:b w:val="0"/>
          <w:bCs w:val="0"/>
          <w:kern w:val="2"/>
          <w:sz w:val="30"/>
          <w:szCs w:val="30"/>
          <w:highlight w:val="none"/>
          <w:lang w:val="en-US" w:eastAsia="zh-CN" w:bidi="ar-SA"/>
        </w:rPr>
        <w:t>本项目采取一次采购三年沿用的方式，合同一年一签。根据供应商上一年度服务履职情况，续签政府采购合同。合同金额以财政部门年度实际预算安排为准。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lang w:eastAsia="zh-CN"/>
        </w:rPr>
      </w:pPr>
      <w:r>
        <w:rPr>
          <w:rFonts w:hint="eastAsia" w:ascii="Times New Roman" w:hAnsi="Times New Roman" w:eastAsia="方正黑体_GBK" w:cs="方正黑体_GBK"/>
          <w:sz w:val="30"/>
          <w:szCs w:val="30"/>
          <w:lang w:eastAsia="zh-CN"/>
        </w:rPr>
        <w:t>五</w:t>
      </w:r>
      <w:r>
        <w:rPr>
          <w:rFonts w:hint="eastAsia" w:ascii="Times New Roman" w:hAnsi="Times New Roman" w:eastAsia="方正黑体_GBK" w:cs="方正黑体_GBK"/>
          <w:sz w:val="30"/>
          <w:szCs w:val="30"/>
        </w:rPr>
        <w:t>、</w:t>
      </w:r>
      <w:r>
        <w:rPr>
          <w:rFonts w:hint="eastAsia" w:ascii="Times New Roman" w:hAnsi="Times New Roman" w:eastAsia="方正黑体_GBK" w:cs="方正黑体_GBK"/>
          <w:sz w:val="30"/>
          <w:szCs w:val="30"/>
          <w:lang w:eastAsia="zh-CN"/>
        </w:rPr>
        <w:t>报价比选费用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lang w:eastAsia="zh-CN"/>
        </w:rPr>
        <w:t>本次采购不收取报价比选保证金，</w:t>
      </w:r>
      <w:r>
        <w:rPr>
          <w:rFonts w:hint="eastAsia" w:ascii="Times New Roman" w:hAnsi="Times New Roman" w:eastAsia="方正仿宋_GBK" w:cs="方正仿宋_GBK"/>
          <w:sz w:val="30"/>
          <w:szCs w:val="30"/>
        </w:rPr>
        <w:t>但报价人须承担与报价</w:t>
      </w:r>
      <w:r>
        <w:rPr>
          <w:rFonts w:hint="eastAsia" w:ascii="Times New Roman" w:hAnsi="Times New Roman" w:eastAsia="方正仿宋_GBK" w:cs="方正仿宋_GBK"/>
          <w:sz w:val="30"/>
          <w:szCs w:val="30"/>
          <w:lang w:eastAsia="zh-CN"/>
        </w:rPr>
        <w:t>自身</w:t>
      </w:r>
      <w:r>
        <w:rPr>
          <w:rFonts w:hint="eastAsia" w:ascii="Times New Roman" w:hAnsi="Times New Roman" w:eastAsia="方正仿宋_GBK" w:cs="方正仿宋_GBK"/>
          <w:sz w:val="30"/>
          <w:szCs w:val="30"/>
        </w:rPr>
        <w:t>有关的所有费用</w:t>
      </w:r>
      <w:r>
        <w:rPr>
          <w:rFonts w:hint="eastAsia" w:ascii="Times New Roman" w:hAnsi="Times New Roman" w:eastAsia="方正仿宋_GBK" w:cs="方正仿宋_GBK"/>
          <w:sz w:val="30"/>
          <w:szCs w:val="30"/>
          <w:lang w:eastAsia="zh-CN"/>
        </w:rPr>
        <w:t>。</w:t>
      </w:r>
      <w:r>
        <w:rPr>
          <w:rFonts w:hint="eastAsia" w:ascii="Times New Roman" w:hAnsi="Times New Roman" w:eastAsia="方正仿宋_GBK" w:cs="方正仿宋_GBK"/>
          <w:sz w:val="30"/>
          <w:szCs w:val="30"/>
        </w:rPr>
        <w:t>无论比选结果如何，</w:t>
      </w:r>
      <w:r>
        <w:rPr>
          <w:rFonts w:hint="eastAsia" w:ascii="Times New Roman" w:hAnsi="Times New Roman" w:eastAsia="方正仿宋_GBK" w:cs="方正仿宋_GBK"/>
          <w:sz w:val="30"/>
          <w:szCs w:val="30"/>
          <w:lang w:eastAsia="zh-CN"/>
        </w:rPr>
        <w:t>采购人</w:t>
      </w:r>
      <w:r>
        <w:rPr>
          <w:rFonts w:hint="eastAsia" w:ascii="Times New Roman" w:hAnsi="Times New Roman" w:eastAsia="方正仿宋_GBK" w:cs="方正仿宋_GBK"/>
          <w:sz w:val="30"/>
          <w:szCs w:val="30"/>
        </w:rPr>
        <w:t>在任何情况下不承担、不分担任何类似费用。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lang w:eastAsia="zh-CN"/>
        </w:rPr>
      </w:pPr>
      <w:r>
        <w:rPr>
          <w:rFonts w:hint="eastAsia" w:ascii="Times New Roman" w:hAnsi="Times New Roman" w:eastAsia="方正黑体_GBK" w:cs="方正黑体_GBK"/>
          <w:sz w:val="30"/>
          <w:szCs w:val="30"/>
          <w:lang w:eastAsia="zh-CN"/>
        </w:rPr>
        <w:t>六</w:t>
      </w:r>
      <w:r>
        <w:rPr>
          <w:rFonts w:hint="eastAsia" w:ascii="Times New Roman" w:hAnsi="Times New Roman" w:eastAsia="方正黑体_GBK" w:cs="方正黑体_GBK"/>
          <w:sz w:val="30"/>
          <w:szCs w:val="30"/>
        </w:rPr>
        <w:t>、</w:t>
      </w:r>
      <w:r>
        <w:rPr>
          <w:rFonts w:hint="eastAsia" w:ascii="Times New Roman" w:hAnsi="Times New Roman" w:eastAsia="方正黑体_GBK" w:cs="方正黑体_GBK"/>
          <w:sz w:val="30"/>
          <w:szCs w:val="30"/>
          <w:lang w:eastAsia="zh-CN"/>
        </w:rPr>
        <w:t>项目评定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sectPr>
          <w:footerReference r:id="rId3" w:type="default"/>
          <w:pgSz w:w="11906" w:h="16838"/>
          <w:pgMar w:top="1440" w:right="1800" w:bottom="1440" w:left="1800" w:header="851" w:footer="1247"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eastAsia="方正仿宋_GBK" w:cs="方正仿宋_GBK"/>
          <w:sz w:val="30"/>
          <w:szCs w:val="30"/>
        </w:rPr>
        <w:t>本项目由</w:t>
      </w:r>
      <w:r>
        <w:rPr>
          <w:rFonts w:hint="eastAsia" w:ascii="Times New Roman" w:hAnsi="Times New Roman" w:eastAsia="方正仿宋_GBK" w:cs="方正仿宋_GBK"/>
          <w:sz w:val="30"/>
          <w:szCs w:val="30"/>
          <w:lang w:eastAsia="zh-CN"/>
        </w:rPr>
        <w:t>采购人在</w:t>
      </w:r>
      <w:r>
        <w:rPr>
          <w:rFonts w:hint="eastAsia" w:ascii="Times New Roman" w:hAnsi="Times New Roman" w:eastAsia="方正仿宋_GBK" w:cs="方正仿宋_GBK"/>
          <w:sz w:val="30"/>
          <w:szCs w:val="30"/>
        </w:rPr>
        <w:t>广东信访</w:t>
      </w:r>
      <w:r>
        <w:rPr>
          <w:rFonts w:hint="eastAsia" w:ascii="Times New Roman" w:hAnsi="Times New Roman" w:eastAsia="方正仿宋_GBK" w:cs="方正仿宋_GBK"/>
          <w:sz w:val="30"/>
          <w:szCs w:val="30"/>
          <w:lang w:eastAsia="zh-CN"/>
        </w:rPr>
        <w:t>网官网上发布供应商征集公告</w:t>
      </w:r>
      <w:r>
        <w:rPr>
          <w:rFonts w:hint="eastAsia" w:ascii="Times New Roman" w:hAnsi="Times New Roman" w:eastAsia="方正仿宋_GBK" w:cs="方正仿宋_GBK"/>
          <w:sz w:val="30"/>
          <w:szCs w:val="30"/>
        </w:rPr>
        <w:t>，以综合</w:t>
      </w:r>
      <w:r>
        <w:rPr>
          <w:rFonts w:hint="eastAsia" w:ascii="Times New Roman" w:hAnsi="Times New Roman" w:eastAsia="方正仿宋_GBK" w:cs="方正仿宋_GBK"/>
          <w:sz w:val="30"/>
          <w:szCs w:val="30"/>
          <w:lang w:eastAsia="zh-CN"/>
        </w:rPr>
        <w:t>评分</w:t>
      </w:r>
      <w:r>
        <w:rPr>
          <w:rFonts w:hint="eastAsia" w:ascii="Times New Roman" w:hAnsi="Times New Roman" w:eastAsia="方正仿宋_GBK" w:cs="方正仿宋_GBK"/>
          <w:sz w:val="30"/>
          <w:szCs w:val="30"/>
        </w:rPr>
        <w:t>的方式</w:t>
      </w:r>
      <w:r>
        <w:rPr>
          <w:rFonts w:hint="eastAsia" w:ascii="Times New Roman" w:hAnsi="Times New Roman" w:eastAsia="方正仿宋_GBK" w:cs="方正仿宋_GBK"/>
          <w:sz w:val="30"/>
          <w:szCs w:val="30"/>
          <w:lang w:eastAsia="zh-CN"/>
        </w:rPr>
        <w:t>择优确定最终成交供应商</w:t>
      </w:r>
      <w:r>
        <w:rPr>
          <w:rFonts w:hint="eastAsia" w:ascii="Times New Roman" w:hAnsi="Times New Roman" w:eastAsia="方正仿宋_GBK" w:cs="方正仿宋_GBK"/>
          <w:sz w:val="30"/>
          <w:szCs w:val="30"/>
        </w:rPr>
        <w:t>。</w:t>
      </w:r>
      <w:r>
        <w:rPr>
          <w:rFonts w:hint="eastAsia" w:ascii="Times New Roman" w:hAnsi="Times New Roman" w:eastAsia="方正仿宋_GBK" w:cs="方正仿宋_GBK"/>
          <w:sz w:val="30"/>
          <w:szCs w:val="30"/>
          <w:lang w:eastAsia="zh-CN"/>
        </w:rPr>
        <w:t>比选结果将以书面形式通知成交供应商</w:t>
      </w:r>
      <w:r>
        <w:rPr>
          <w:rFonts w:hint="eastAsia" w:ascii="Times New Roman" w:hAnsi="Times New Roman" w:eastAsia="方正仿宋_GBK" w:cs="方正仿宋_GBK"/>
          <w:sz w:val="30"/>
          <w:szCs w:val="30"/>
        </w:rPr>
        <w:t>，</w:t>
      </w:r>
      <w:r>
        <w:rPr>
          <w:rFonts w:hint="eastAsia" w:ascii="Times New Roman" w:hAnsi="Times New Roman" w:eastAsia="方正仿宋_GBK" w:cs="方正仿宋_GBK"/>
          <w:sz w:val="30"/>
          <w:szCs w:val="30"/>
          <w:lang w:eastAsia="zh-CN"/>
        </w:rPr>
        <w:t>未成交者则以电话形式通知</w:t>
      </w:r>
      <w:r>
        <w:rPr>
          <w:rFonts w:hint="eastAsia" w:ascii="Times New Roman" w:hAnsi="Times New Roman"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简体" w:cs="方正小标宋简体"/>
          <w:sz w:val="36"/>
          <w:szCs w:val="36"/>
        </w:rPr>
      </w:pPr>
      <w:bookmarkStart w:id="10" w:name="_Toc1038764233_WPSOffice_Level1"/>
      <w:bookmarkStart w:id="11" w:name="_Toc677598548_WPSOffice_Level1"/>
      <w:r>
        <w:rPr>
          <w:rFonts w:hint="eastAsia" w:ascii="Times New Roman" w:hAnsi="Times New Roman" w:eastAsia="方正小标宋简体" w:cs="方正小标宋简体"/>
          <w:sz w:val="36"/>
          <w:szCs w:val="36"/>
        </w:rPr>
        <w:t>第二部分  报价人资质要求</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2" w:firstLineChars="200"/>
        <w:jc w:val="both"/>
        <w:textAlignment w:val="auto"/>
        <w:rPr>
          <w:rFonts w:hint="eastAsia" w:ascii="方正楷体_GBK" w:hAnsi="方正楷体_GBK" w:eastAsia="方正楷体_GBK" w:cs="方正楷体_GBK"/>
          <w:b/>
          <w:bCs/>
          <w:sz w:val="30"/>
          <w:szCs w:val="30"/>
        </w:rPr>
      </w:pPr>
      <w:r>
        <w:rPr>
          <w:rFonts w:hint="eastAsia" w:ascii="方正楷体_GBK" w:hAnsi="方正楷体_GBK" w:eastAsia="方正楷体_GBK" w:cs="方正楷体_GBK"/>
          <w:b/>
          <w:bCs/>
          <w:i w:val="0"/>
          <w:caps w:val="0"/>
          <w:color w:val="000000"/>
          <w:spacing w:val="0"/>
          <w:sz w:val="30"/>
          <w:szCs w:val="30"/>
        </w:rPr>
        <w:t>（一）供应商应具备《政府采购法》第二十二条规定的条件，提供下列材料：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Times New Roman" w:hAnsi="Times New Roman" w:eastAsia="方正仿宋_GBK" w:cs="方正仿宋_GBK"/>
          <w:b w:val="0"/>
          <w:bCs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1.供应商必须是具有独立承担民事责任能力的在中华人民共和国境内注册的律师事务所，并取得经司法行政部门批准的执业许可证</w:t>
      </w:r>
      <w:r>
        <w:rPr>
          <w:rFonts w:hint="eastAsia" w:ascii="Times New Roman" w:hAnsi="Times New Roman" w:eastAsia="方正仿宋_GBK" w:cs="方正仿宋_GBK"/>
          <w:b w:val="0"/>
          <w:bCs w:val="0"/>
          <w:i w:val="0"/>
          <w:caps w:val="0"/>
          <w:color w:val="000000"/>
          <w:spacing w:val="0"/>
          <w:sz w:val="30"/>
          <w:szCs w:val="30"/>
          <w:lang w:eastAsia="zh-CN"/>
        </w:rPr>
        <w:t>（</w:t>
      </w:r>
      <w:r>
        <w:rPr>
          <w:rFonts w:hint="eastAsia" w:ascii="Times New Roman" w:hAnsi="Times New Roman" w:eastAsia="方正仿宋_GBK" w:cs="方正仿宋_GBK"/>
          <w:b/>
          <w:bCs/>
          <w:i w:val="0"/>
          <w:caps w:val="0"/>
          <w:color w:val="000000"/>
          <w:spacing w:val="0"/>
          <w:sz w:val="30"/>
          <w:szCs w:val="30"/>
        </w:rPr>
        <w:t>报价时提交有效的执业许可证副本复印件</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Times New Roman" w:hAnsi="Times New Roman" w:eastAsia="方正仿宋_GBK" w:cs="方正仿宋_GBK"/>
          <w:b w:val="0"/>
          <w:bCs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2.供应商必须具有良好的商业信誉和健全的财务会计制度（</w:t>
      </w:r>
      <w:r>
        <w:rPr>
          <w:rFonts w:hint="eastAsia" w:ascii="Times New Roman" w:hAnsi="Times New Roman" w:eastAsia="方正仿宋_GBK" w:cs="方正仿宋_GBK"/>
          <w:b/>
          <w:bCs/>
          <w:i w:val="0"/>
          <w:caps w:val="0"/>
          <w:color w:val="000000"/>
          <w:spacing w:val="0"/>
          <w:sz w:val="30"/>
          <w:szCs w:val="30"/>
        </w:rPr>
        <w:t>提供202</w:t>
      </w:r>
      <w:r>
        <w:rPr>
          <w:rFonts w:hint="eastAsia" w:ascii="Times New Roman" w:hAnsi="Times New Roman" w:eastAsia="方正仿宋_GBK" w:cs="方正仿宋_GBK"/>
          <w:b/>
          <w:bCs/>
          <w:i w:val="0"/>
          <w:caps w:val="0"/>
          <w:color w:val="000000"/>
          <w:spacing w:val="0"/>
          <w:sz w:val="30"/>
          <w:szCs w:val="30"/>
          <w:lang w:val="en-US" w:eastAsia="zh-CN"/>
        </w:rPr>
        <w:t>1</w:t>
      </w:r>
      <w:r>
        <w:rPr>
          <w:rFonts w:hint="eastAsia" w:ascii="Times New Roman" w:hAnsi="Times New Roman" w:eastAsia="方正仿宋_GBK" w:cs="方正仿宋_GBK"/>
          <w:b/>
          <w:bCs/>
          <w:i w:val="0"/>
          <w:caps w:val="0"/>
          <w:color w:val="000000"/>
          <w:spacing w:val="0"/>
          <w:sz w:val="30"/>
          <w:szCs w:val="30"/>
        </w:rPr>
        <w:t>年度财务状况报告或基本开户行出具的资信证明</w:t>
      </w:r>
      <w:r>
        <w:rPr>
          <w:rFonts w:hint="eastAsia" w:ascii="Times New Roman" w:hAnsi="Times New Roman" w:eastAsia="方正仿宋_GBK" w:cs="方正仿宋_GBK"/>
          <w:b w:val="0"/>
          <w:bCs w:val="0"/>
          <w:i w:val="0"/>
          <w:caps w:val="0"/>
          <w:color w:val="000000"/>
          <w:spacing w:val="0"/>
          <w:sz w:val="30"/>
          <w:szCs w:val="30"/>
        </w:rPr>
        <w:t>）</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Times New Roman" w:hAnsi="Times New Roman" w:eastAsia="方正仿宋_GBK" w:cs="方正仿宋_GBK"/>
          <w:b w:val="0"/>
          <w:bCs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3.具有履行合同的专业技术能力</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Times New Roman" w:hAnsi="Times New Roman" w:eastAsia="方正仿宋_GBK" w:cs="方正仿宋_GBK"/>
          <w:b w:val="0"/>
          <w:bCs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4.参加本次采购活动前三年内，律师事务所在经营活动中没有重大违法违规记录（</w:t>
      </w:r>
      <w:r>
        <w:rPr>
          <w:rFonts w:hint="eastAsia" w:ascii="Times New Roman" w:hAnsi="Times New Roman" w:eastAsia="方正仿宋_GBK" w:cs="方正仿宋_GBK"/>
          <w:b/>
          <w:bCs/>
          <w:i w:val="0"/>
          <w:caps w:val="0"/>
          <w:color w:val="000000"/>
          <w:spacing w:val="0"/>
          <w:sz w:val="30"/>
          <w:szCs w:val="30"/>
        </w:rPr>
        <w:t>提供承诺书</w:t>
      </w:r>
      <w:r>
        <w:rPr>
          <w:rFonts w:hint="eastAsia" w:ascii="Times New Roman" w:hAnsi="Times New Roman" w:eastAsia="方正仿宋_GBK" w:cs="方正仿宋_GBK"/>
          <w:b w:val="0"/>
          <w:bCs w:val="0"/>
          <w:i w:val="0"/>
          <w:caps w:val="0"/>
          <w:color w:val="000000"/>
          <w:spacing w:val="0"/>
          <w:sz w:val="30"/>
          <w:szCs w:val="30"/>
        </w:rPr>
        <w:t>）</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Times New Roman" w:hAnsi="Times New Roman" w:eastAsia="方正仿宋_GBK" w:cs="方正仿宋_GBK"/>
          <w:b w:val="0"/>
          <w:bCs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5.属于广东政府采购智慧云平台电子卖场供应商</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Times New Roman" w:hAnsi="Times New Roman" w:eastAsia="方正仿宋_GBK" w:cs="方正仿宋_GBK"/>
          <w:b w:val="0"/>
          <w:bCs w:val="0"/>
          <w:i w:val="0"/>
          <w:caps w:val="0"/>
          <w:color w:val="000000"/>
          <w:spacing w:val="0"/>
          <w:sz w:val="30"/>
          <w:szCs w:val="30"/>
          <w:lang w:eastAsia="zh-CN"/>
        </w:rPr>
      </w:pPr>
      <w:r>
        <w:rPr>
          <w:rFonts w:hint="eastAsia" w:ascii="Times New Roman" w:hAnsi="Times New Roman" w:eastAsia="方正仿宋_GBK" w:cs="方正仿宋_GBK"/>
          <w:b w:val="0"/>
          <w:bCs w:val="0"/>
          <w:i w:val="0"/>
          <w:caps w:val="0"/>
          <w:color w:val="000000"/>
          <w:spacing w:val="0"/>
          <w:sz w:val="30"/>
          <w:szCs w:val="30"/>
        </w:rPr>
        <w:t>6.法律、行政法规规定的其他条件</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方正仿宋_GBK"/>
          <w:b w:val="0"/>
          <w:bCs w:val="0"/>
          <w:i w:val="0"/>
          <w:iCs w:val="0"/>
          <w:spacing w:val="0"/>
          <w:w w:val="100"/>
          <w:sz w:val="30"/>
          <w:szCs w:val="30"/>
        </w:rPr>
      </w:pPr>
      <w:r>
        <w:rPr>
          <w:rFonts w:hint="eastAsia" w:ascii="方正楷体_GBK" w:hAnsi="方正楷体_GBK" w:eastAsia="方正楷体_GBK" w:cs="方正楷体_GBK"/>
          <w:b/>
          <w:bCs/>
          <w:i w:val="0"/>
          <w:iCs w:val="0"/>
          <w:caps w:val="0"/>
          <w:color w:val="000000"/>
          <w:spacing w:val="0"/>
          <w:w w:val="100"/>
          <w:sz w:val="30"/>
          <w:szCs w:val="30"/>
        </w:rPr>
        <w:t>（二）</w:t>
      </w:r>
      <w:r>
        <w:rPr>
          <w:rFonts w:hint="eastAsia" w:ascii="Times New Roman" w:hAnsi="Times New Roman" w:eastAsia="方正仿宋_GBK" w:cs="方正仿宋_GBK"/>
          <w:b w:val="0"/>
          <w:bCs w:val="0"/>
          <w:i w:val="0"/>
          <w:iCs w:val="0"/>
          <w:caps w:val="0"/>
          <w:color w:val="000000"/>
          <w:spacing w:val="0"/>
          <w:w w:val="100"/>
          <w:sz w:val="30"/>
          <w:szCs w:val="30"/>
        </w:rPr>
        <w:t>供应商未被列入“信用中国”网站</w:t>
      </w:r>
      <w:r>
        <w:rPr>
          <w:rFonts w:hint="eastAsia" w:ascii="Times New Roman" w:hAnsi="Times New Roman" w:eastAsia="方正仿宋_GBK" w:cs="方正仿宋_GBK"/>
          <w:b w:val="0"/>
          <w:bCs w:val="0"/>
          <w:i w:val="0"/>
          <w:iCs w:val="0"/>
          <w:caps w:val="0"/>
          <w:color w:val="000000"/>
          <w:spacing w:val="0"/>
          <w:w w:val="66"/>
          <w:sz w:val="30"/>
          <w:szCs w:val="30"/>
        </w:rPr>
        <w:t>(https://www.creditchina.gov.cn/)</w:t>
      </w:r>
      <w:r>
        <w:rPr>
          <w:rFonts w:hint="eastAsia" w:ascii="Times New Roman" w:hAnsi="Times New Roman" w:eastAsia="方正仿宋_GBK" w:cs="方正仿宋_GBK"/>
          <w:b w:val="0"/>
          <w:bCs w:val="0"/>
          <w:i w:val="0"/>
          <w:iCs w:val="0"/>
          <w:caps w:val="0"/>
          <w:color w:val="000000"/>
          <w:spacing w:val="0"/>
          <w:w w:val="100"/>
          <w:sz w:val="30"/>
          <w:szCs w:val="30"/>
        </w:rPr>
        <w:t>“记录失信被执行人或重大税收违法案件当事人名单或政府采购严重违法失信行为”记录名单；不处于中国政府采购网</w:t>
      </w:r>
      <w:r>
        <w:rPr>
          <w:rFonts w:hint="eastAsia" w:ascii="Times New Roman" w:hAnsi="Times New Roman" w:eastAsia="方正仿宋_GBK" w:cs="方正仿宋_GBK"/>
          <w:b w:val="0"/>
          <w:bCs w:val="0"/>
          <w:i w:val="0"/>
          <w:iCs w:val="0"/>
          <w:caps w:val="0"/>
          <w:color w:val="000000"/>
          <w:spacing w:val="0"/>
          <w:w w:val="66"/>
          <w:sz w:val="30"/>
          <w:szCs w:val="30"/>
        </w:rPr>
        <w:t>（http://www.ccgp.gov.cn/）</w:t>
      </w:r>
      <w:r>
        <w:rPr>
          <w:rFonts w:hint="eastAsia" w:ascii="Times New Roman" w:hAnsi="Times New Roman" w:eastAsia="方正仿宋_GBK" w:cs="方正仿宋_GBK"/>
          <w:b w:val="0"/>
          <w:bCs w:val="0"/>
          <w:i w:val="0"/>
          <w:iCs w:val="0"/>
          <w:caps w:val="0"/>
          <w:color w:val="000000"/>
          <w:spacing w:val="0"/>
          <w:w w:val="100"/>
          <w:sz w:val="30"/>
          <w:szCs w:val="30"/>
        </w:rPr>
        <w:t>“政府采购严重违法失信行为信息记录”中的禁止参加政府采购活动期间。（</w:t>
      </w:r>
      <w:r>
        <w:rPr>
          <w:rFonts w:hint="eastAsia" w:ascii="Times New Roman" w:hAnsi="Times New Roman" w:eastAsia="方正仿宋_GBK" w:cs="方正仿宋_GBK"/>
          <w:b/>
          <w:bCs/>
          <w:i w:val="0"/>
          <w:iCs w:val="0"/>
          <w:caps w:val="0"/>
          <w:color w:val="000000"/>
          <w:spacing w:val="0"/>
          <w:w w:val="100"/>
          <w:sz w:val="30"/>
          <w:szCs w:val="30"/>
        </w:rPr>
        <w:t>以报价截止日当天在“信用中国”网站</w:t>
      </w:r>
      <w:r>
        <w:rPr>
          <w:rFonts w:hint="eastAsia" w:ascii="Times New Roman" w:hAnsi="Times New Roman" w:eastAsia="方正仿宋_GBK" w:cs="方正仿宋_GBK"/>
          <w:b/>
          <w:bCs/>
          <w:i w:val="0"/>
          <w:iCs w:val="0"/>
          <w:caps w:val="0"/>
          <w:color w:val="000000"/>
          <w:spacing w:val="0"/>
          <w:w w:val="66"/>
          <w:sz w:val="30"/>
          <w:szCs w:val="30"/>
        </w:rPr>
        <w:t>https://www.creditchina.gov.cn/</w:t>
      </w:r>
      <w:r>
        <w:rPr>
          <w:rFonts w:hint="eastAsia" w:ascii="Times New Roman" w:hAnsi="Times New Roman" w:eastAsia="方正仿宋_GBK" w:cs="方正仿宋_GBK"/>
          <w:b/>
          <w:bCs/>
          <w:i w:val="0"/>
          <w:iCs w:val="0"/>
          <w:caps w:val="0"/>
          <w:color w:val="000000"/>
          <w:spacing w:val="0"/>
          <w:w w:val="100"/>
          <w:sz w:val="30"/>
          <w:szCs w:val="30"/>
        </w:rPr>
        <w:t>）及中国政府采购网（</w:t>
      </w:r>
      <w:r>
        <w:rPr>
          <w:rFonts w:hint="eastAsia" w:ascii="Times New Roman" w:hAnsi="Times New Roman" w:eastAsia="方正仿宋_GBK" w:cs="方正仿宋_GBK"/>
          <w:b/>
          <w:bCs/>
          <w:i w:val="0"/>
          <w:iCs w:val="0"/>
          <w:caps w:val="0"/>
          <w:color w:val="000000"/>
          <w:spacing w:val="0"/>
          <w:w w:val="66"/>
          <w:sz w:val="30"/>
          <w:szCs w:val="30"/>
        </w:rPr>
        <w:t>http://www.ccgp.gov.cn/</w:t>
      </w:r>
      <w:r>
        <w:rPr>
          <w:rFonts w:hint="eastAsia" w:ascii="Times New Roman" w:hAnsi="Times New Roman" w:eastAsia="方正仿宋_GBK" w:cs="方正仿宋_GBK"/>
          <w:b/>
          <w:bCs/>
          <w:i w:val="0"/>
          <w:iCs w:val="0"/>
          <w:caps w:val="0"/>
          <w:color w:val="000000"/>
          <w:spacing w:val="0"/>
          <w:w w:val="100"/>
          <w:sz w:val="30"/>
          <w:szCs w:val="30"/>
        </w:rPr>
        <w:t>）查询结果为准，如相关失信记录已失效，报价人需提供相关证明资料</w:t>
      </w:r>
      <w:r>
        <w:rPr>
          <w:rFonts w:hint="eastAsia" w:ascii="Times New Roman" w:hAnsi="Times New Roman" w:eastAsia="方正仿宋_GBK" w:cs="方正仿宋_GBK"/>
          <w:b w:val="0"/>
          <w:bCs w:val="0"/>
          <w:i w:val="0"/>
          <w:iCs w:val="0"/>
          <w:caps w:val="0"/>
          <w:color w:val="000000"/>
          <w:spacing w:val="0"/>
          <w:w w:val="100"/>
          <w:sz w:val="30"/>
          <w:szCs w:val="30"/>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i w:val="0"/>
          <w:caps w:val="0"/>
          <w:color w:val="000000"/>
          <w:spacing w:val="0"/>
          <w:sz w:val="30"/>
          <w:szCs w:val="30"/>
        </w:rPr>
        <w:t>　　</w:t>
      </w:r>
      <w:r>
        <w:rPr>
          <w:rFonts w:hint="eastAsia" w:ascii="方正楷体_GBK" w:hAnsi="方正楷体_GBK" w:eastAsia="方正楷体_GBK" w:cs="方正楷体_GBK"/>
          <w:b/>
          <w:bCs/>
          <w:i w:val="0"/>
          <w:caps w:val="0"/>
          <w:color w:val="000000"/>
          <w:spacing w:val="0"/>
          <w:sz w:val="30"/>
          <w:szCs w:val="30"/>
        </w:rPr>
        <w:t>（三）律师事务所，以及律师事务所派出的牵头负责本项目的律师（项目律师）、服务团队成员应当符合下列资格条件：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i w:val="0"/>
          <w:caps w:val="0"/>
          <w:color w:val="000000"/>
          <w:spacing w:val="0"/>
          <w:sz w:val="30"/>
          <w:szCs w:val="30"/>
        </w:rPr>
        <w:t>　　符合中共中央办公厅、国务院办公厅《关于推行法律顾问制度和公职律师公司律师制度的意见》（中办发〔2016〕30号）和中共广东省委办公厅、广东省人民政府办公厅《关于推行法律顾问制度和公职律师公司律师制度的实施意见》（粤办发〔2017〕3号）以及《广东省政府法律顾问工作规定》（省政府令第207号）规定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方正仿宋_GBK" w:cs="方正仿宋_GBK"/>
          <w:b w:val="0"/>
          <w:bCs w:val="0"/>
          <w:sz w:val="30"/>
          <w:szCs w:val="30"/>
          <w:lang w:val="en" w:eastAsia="zh-CN"/>
        </w:rPr>
      </w:pPr>
      <w:r>
        <w:rPr>
          <w:rFonts w:hint="eastAsia" w:ascii="Times New Roman" w:hAnsi="Times New Roman" w:eastAsia="方正仿宋_GBK" w:cs="方正仿宋_GBK"/>
          <w:b w:val="0"/>
          <w:bCs w:val="0"/>
          <w:i w:val="0"/>
          <w:caps w:val="0"/>
          <w:color w:val="000000"/>
          <w:spacing w:val="0"/>
          <w:sz w:val="30"/>
          <w:szCs w:val="30"/>
        </w:rPr>
        <w:t>　　1.</w:t>
      </w:r>
      <w:r>
        <w:rPr>
          <w:rFonts w:hint="eastAsia" w:ascii="Times New Roman" w:hAnsi="Times New Roman" w:eastAsia="方正仿宋_GBK" w:cs="方正仿宋_GBK"/>
          <w:b w:val="0"/>
          <w:bCs w:val="0"/>
          <w:i w:val="0"/>
          <w:caps w:val="0"/>
          <w:color w:val="000000"/>
          <w:spacing w:val="0"/>
          <w:sz w:val="30"/>
          <w:szCs w:val="30"/>
          <w:lang w:val="en-US" w:eastAsia="zh-CN"/>
        </w:rPr>
        <w:t>参加本次比选活动前一年内，</w:t>
      </w:r>
      <w:r>
        <w:rPr>
          <w:rFonts w:hint="eastAsia" w:ascii="Times New Roman" w:hAnsi="Times New Roman" w:eastAsia="方正仿宋_GBK" w:cs="方正仿宋_GBK"/>
          <w:b w:val="0"/>
          <w:bCs w:val="0"/>
          <w:i w:val="0"/>
          <w:caps w:val="0"/>
          <w:color w:val="000000"/>
          <w:spacing w:val="0"/>
          <w:sz w:val="30"/>
          <w:szCs w:val="30"/>
        </w:rPr>
        <w:t>律师事务所未受过司法行政部门或者证券监督管理机构、税务的行政处罚或者律师协会的行业处分</w:t>
      </w:r>
      <w:r>
        <w:rPr>
          <w:rFonts w:hint="eastAsia" w:ascii="Times New Roman" w:hAnsi="Times New Roman" w:eastAsia="方正仿宋_GBK" w:cs="方正仿宋_GBK"/>
          <w:b w:val="0"/>
          <w:bCs w:val="0"/>
          <w:i w:val="0"/>
          <w:caps w:val="0"/>
          <w:color w:val="000000"/>
          <w:spacing w:val="0"/>
          <w:sz w:val="30"/>
          <w:szCs w:val="3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方正仿宋_GBK" w:cs="方正仿宋_GBK"/>
          <w:b w:val="0"/>
          <w:bCs w:val="0"/>
          <w:sz w:val="30"/>
          <w:szCs w:val="30"/>
          <w:highlight w:val="yellow"/>
          <w:lang w:eastAsia="zh-CN"/>
        </w:rPr>
      </w:pPr>
      <w:r>
        <w:rPr>
          <w:rFonts w:hint="eastAsia" w:ascii="Times New Roman" w:hAnsi="Times New Roman" w:eastAsia="方正仿宋_GBK" w:cs="方正仿宋_GBK"/>
          <w:b w:val="0"/>
          <w:bCs w:val="0"/>
          <w:i w:val="0"/>
          <w:caps w:val="0"/>
          <w:color w:val="000000"/>
          <w:spacing w:val="0"/>
          <w:sz w:val="30"/>
          <w:szCs w:val="30"/>
        </w:rPr>
        <w:t>　　2.负责本采购项目的律师（项目律师）政治素质高，具有良好的职业道德和社会责任感，</w:t>
      </w:r>
      <w:r>
        <w:rPr>
          <w:rFonts w:hint="eastAsia" w:ascii="Times New Roman" w:hAnsi="Times New Roman" w:eastAsia="方正仿宋_GBK" w:cs="方正仿宋_GBK"/>
          <w:b w:val="0"/>
          <w:bCs w:val="0"/>
          <w:i w:val="0"/>
          <w:caps w:val="0"/>
          <w:color w:val="000000"/>
          <w:spacing w:val="0"/>
          <w:sz w:val="30"/>
          <w:szCs w:val="30"/>
          <w:lang w:val="en-US" w:eastAsia="zh-CN"/>
        </w:rPr>
        <w:t>具有国家机关法律服务经验。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imes New Roman" w:hAnsi="Times New Roman" w:eastAsia="方正仿宋_GBK" w:cs="方正仿宋_GBK"/>
          <w:b w:val="0"/>
          <w:bCs w:val="0"/>
          <w:i w:val="0"/>
          <w:caps w:val="0"/>
          <w:color w:val="000000"/>
          <w:spacing w:val="0"/>
          <w:sz w:val="30"/>
          <w:szCs w:val="30"/>
        </w:rPr>
      </w:pPr>
      <w:r>
        <w:rPr>
          <w:rFonts w:hint="eastAsia" w:ascii="Times New Roman" w:hAnsi="Times New Roman" w:eastAsia="方正仿宋_GBK" w:cs="方正仿宋_GBK"/>
          <w:b w:val="0"/>
          <w:bCs w:val="0"/>
          <w:i w:val="0"/>
          <w:caps w:val="0"/>
          <w:color w:val="000000"/>
          <w:spacing w:val="0"/>
          <w:sz w:val="30"/>
          <w:szCs w:val="30"/>
          <w:lang w:val="en-US" w:eastAsia="zh-CN"/>
        </w:rPr>
        <w:t>3</w:t>
      </w:r>
      <w:r>
        <w:rPr>
          <w:rFonts w:hint="eastAsia" w:ascii="Times New Roman" w:hAnsi="Times New Roman" w:eastAsia="方正仿宋_GBK" w:cs="方正仿宋_GBK"/>
          <w:b w:val="0"/>
          <w:bCs w:val="0"/>
          <w:i w:val="0"/>
          <w:caps w:val="0"/>
          <w:color w:val="000000"/>
          <w:spacing w:val="0"/>
          <w:sz w:val="30"/>
          <w:szCs w:val="30"/>
        </w:rPr>
        <w:t>.负责本采购项目的服务</w:t>
      </w:r>
      <w:r>
        <w:rPr>
          <w:rFonts w:hint="eastAsia" w:ascii="Times New Roman" w:hAnsi="Times New Roman" w:eastAsia="方正仿宋_GBK" w:cs="方正仿宋_GBK"/>
          <w:b w:val="0"/>
          <w:bCs w:val="0"/>
          <w:i w:val="0"/>
          <w:caps w:val="0"/>
          <w:color w:val="000000"/>
          <w:spacing w:val="0"/>
          <w:sz w:val="30"/>
          <w:szCs w:val="30"/>
          <w:lang w:val="en-US" w:eastAsia="zh-CN"/>
        </w:rPr>
        <w:t>团队</w:t>
      </w:r>
      <w:r>
        <w:rPr>
          <w:rFonts w:hint="eastAsia" w:ascii="Times New Roman" w:hAnsi="Times New Roman" w:eastAsia="方正仿宋_GBK" w:cs="方正仿宋_GBK"/>
          <w:b w:val="0"/>
          <w:bCs w:val="0"/>
          <w:i w:val="0"/>
          <w:caps w:val="0"/>
          <w:color w:val="000000"/>
          <w:spacing w:val="0"/>
          <w:sz w:val="30"/>
          <w:szCs w:val="30"/>
        </w:rPr>
        <w:t>律师应具有</w:t>
      </w:r>
      <w:r>
        <w:rPr>
          <w:rFonts w:hint="eastAsia" w:ascii="Times New Roman" w:hAnsi="Times New Roman" w:eastAsia="方正仿宋_GBK" w:cs="方正仿宋_GBK"/>
          <w:b w:val="0"/>
          <w:bCs w:val="0"/>
          <w:i w:val="0"/>
          <w:caps w:val="0"/>
          <w:color w:val="000000"/>
          <w:spacing w:val="0"/>
          <w:sz w:val="30"/>
          <w:szCs w:val="30"/>
          <w:lang w:val="en-US" w:eastAsia="zh-CN"/>
        </w:rPr>
        <w:t>国家机关法律服务经验，</w:t>
      </w:r>
      <w:r>
        <w:rPr>
          <w:rFonts w:hint="eastAsia" w:ascii="Times New Roman" w:hAnsi="Times New Roman" w:eastAsia="方正仿宋_GBK" w:cs="方正仿宋_GBK"/>
          <w:b w:val="0"/>
          <w:bCs w:val="0"/>
          <w:i w:val="0"/>
          <w:caps w:val="0"/>
          <w:color w:val="000000"/>
          <w:spacing w:val="0"/>
          <w:sz w:val="30"/>
          <w:szCs w:val="30"/>
        </w:rPr>
        <w:t>具有良好的职业道德和社会责任感，并且严格遵纪守法（中国共产党党员优先）。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方正仿宋_GBK" w:hAnsi="方正仿宋_GBK" w:eastAsia="方正仿宋_GBK" w:cs="方正仿宋_GBK"/>
          <w:b w:val="0"/>
          <w:bCs w:val="0"/>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bCs w:val="0"/>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bCs w:val="0"/>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bCs w:val="0"/>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bCs w:val="0"/>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bCs w:val="0"/>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_GBK" w:cs="方正小标宋_GBK"/>
          <w:sz w:val="36"/>
          <w:szCs w:val="36"/>
        </w:rPr>
      </w:pPr>
      <w:bookmarkStart w:id="12" w:name="_Toc287589458_WPSOffice_Level1"/>
      <w:bookmarkStart w:id="13" w:name="_Toc510651843_WPSOffice_Level1"/>
      <w:r>
        <w:rPr>
          <w:rFonts w:hint="eastAsia" w:ascii="Times New Roman" w:hAnsi="Times New Roman" w:eastAsia="方正小标宋_GBK" w:cs="方正小标宋_GBK"/>
          <w:sz w:val="36"/>
          <w:szCs w:val="36"/>
        </w:rPr>
        <w:t>第三部分  项目</w:t>
      </w:r>
      <w:r>
        <w:rPr>
          <w:rFonts w:hint="eastAsia" w:ascii="Times New Roman" w:hAnsi="Times New Roman" w:eastAsia="方正小标宋_GBK" w:cs="方正小标宋_GBK"/>
          <w:sz w:val="36"/>
          <w:szCs w:val="36"/>
          <w:lang w:eastAsia="zh-CN"/>
        </w:rPr>
        <w:t>需求</w:t>
      </w:r>
      <w:r>
        <w:rPr>
          <w:rFonts w:hint="eastAsia" w:ascii="Times New Roman" w:hAnsi="Times New Roman" w:eastAsia="方正小标宋_GBK" w:cs="方正小标宋_GBK"/>
          <w:sz w:val="36"/>
          <w:szCs w:val="36"/>
        </w:rPr>
        <w:t>及说明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采用专职律师日常服务、核心律师顾问团重点服务相结合的方式为广东省信访局提供全面的法律服务，指派8名执业律师或律师助理（其中执业律师至少4人，执业年限一年以上），常驻省信访局专职协助省信访局各处室处理在日常工作中所遇到的有关法律事务。</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楷体_GBK" w:cs="方正楷体_GBK"/>
          <w:b/>
          <w:bCs/>
          <w:sz w:val="30"/>
          <w:szCs w:val="30"/>
          <w:lang w:val="en-US" w:eastAsia="zh-CN"/>
        </w:rPr>
        <w:t>一、专职律师日常服务。</w:t>
      </w:r>
      <w:r>
        <w:rPr>
          <w:rFonts w:hint="eastAsia" w:ascii="Times New Roman" w:hAnsi="Times New Roman" w:eastAsia="方正仿宋_GBK" w:cs="方正仿宋_GBK"/>
          <w:sz w:val="30"/>
          <w:szCs w:val="30"/>
          <w:lang w:val="en-US" w:eastAsia="zh-CN"/>
        </w:rPr>
        <w:t>该项服务范围包括：</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1.根据省信访局（省信访工作联席会议办公室）的工作安排，参与全省信访督查工作，为全省性信访督查工作提供法律意见；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2.参与省信访事项复查复核工作室日常工作，负责处理省信访事项复查复核办公室交办的各项具体工作；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3.协助省信访局受理转办组和接访处做好群众信访诉求诉访分离、依法分类及日常法律咨询等工作；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4.参与信访法治化和信访制度机制改革创新相关工作，为省信访局各处室业务提供法律咨询服务；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5.参与信访事项“提级办理”相关工作，协助省信访局相关处室“提级办理”疑难复杂信访问题；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6.协助省信访局各处室甄别群众提出的信访诉求中涉法涉诉事项，制定信访问题涉法涉诉事项办理法定途径清单；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7.协助省信访局处理来访、来信、网信和网站领导信箱留言、96686686信访咨询热线留言、12345热线工单办理和法律知识库维护等业务；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8.协助省信访局签订合同、对外发文、信息公开等工作，提供法律意见；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9.根据需要参加省信访局举办的信访公开听证会和协调会，提供法律意见；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10.根据需要协助省信访局开展法律讲座、法律培训及法律宣传活动；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11.办理省信访局委托的其他专项法律事务（包括代理各类诉讼、仲裁、行政复议案件等应诉事务）；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12.按照省信访局的要求办理其他法律事务。</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楷体_GBK" w:cs="方正楷体_GBK"/>
          <w:b/>
          <w:bCs/>
          <w:sz w:val="30"/>
          <w:szCs w:val="30"/>
          <w:lang w:val="en-US" w:eastAsia="zh-CN"/>
        </w:rPr>
        <w:t>二、核心律师顾问团重点服务。</w:t>
      </w:r>
      <w:r>
        <w:rPr>
          <w:rFonts w:hint="eastAsia" w:ascii="Times New Roman" w:hAnsi="Times New Roman" w:eastAsia="方正仿宋_GBK" w:cs="方正仿宋_GBK"/>
          <w:sz w:val="30"/>
          <w:szCs w:val="30"/>
          <w:lang w:val="en-US" w:eastAsia="zh-CN"/>
        </w:rPr>
        <w:t>指派3名从业经验丰富的资深律师（具有律师事务所合伙人资格的不少于2人）组成核心律师团，为省信访局提供重点法律服务。该项服务范围包括：</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1.按照省信访局要求出席有关重要会议，对重大、疑难信访案件研讨、重大立法活动及其决策过程中所涉及的法律问题提供咨询意见；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2.研究和解决驻点专职律师提交的法律问题；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Times New Roman" w:hAnsi="Times New Roman" w:eastAsia="方正仿宋_GBK" w:cs="方正仿宋_GBK"/>
          <w:sz w:val="30"/>
          <w:szCs w:val="30"/>
          <w:lang w:val="en-US" w:eastAsia="zh-CN"/>
        </w:rPr>
      </w:pPr>
      <w:r>
        <w:rPr>
          <w:rFonts w:hint="eastAsia" w:ascii="Times New Roman" w:hAnsi="Times New Roman" w:eastAsia="方正仿宋_GBK" w:cs="方正仿宋_GBK"/>
          <w:sz w:val="30"/>
          <w:szCs w:val="30"/>
          <w:lang w:val="en-US" w:eastAsia="zh-CN"/>
        </w:rPr>
        <w:t>3.统筹律师事务所对省信访局的法律服务工作，监控法律服务质量，指挥和组织全所各法律专业部门为省信访局提供法律服务；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hint="eastAsia" w:ascii="方正小标宋简体" w:hAnsi="方正小标宋简体" w:eastAsia="方正小标宋简体" w:cs="方正小标宋简体"/>
          <w:sz w:val="36"/>
          <w:szCs w:val="36"/>
        </w:rPr>
      </w:pPr>
      <w:r>
        <w:rPr>
          <w:rFonts w:hint="eastAsia" w:ascii="Times New Roman" w:hAnsi="Times New Roman" w:eastAsia="方正仿宋_GBK" w:cs="方正仿宋_GBK"/>
          <w:sz w:val="30"/>
          <w:szCs w:val="30"/>
          <w:lang w:val="en-US" w:eastAsia="zh-CN"/>
        </w:rPr>
        <w:t>4.指导专职律师按照省信访局要求办理其他法律事务。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36"/>
          <w:szCs w:val="36"/>
        </w:rPr>
      </w:pPr>
      <w:bookmarkStart w:id="14" w:name="_Toc848089653_WPSOffice_Level1"/>
      <w:bookmarkStart w:id="15" w:name="_Toc1808248019_WPSOffice_Level1"/>
      <w:r>
        <w:rPr>
          <w:rFonts w:hint="eastAsia" w:ascii="方正小标宋_GBK" w:hAnsi="方正小标宋_GBK" w:eastAsia="方正小标宋_GBK" w:cs="方正小标宋_GBK"/>
          <w:sz w:val="36"/>
          <w:szCs w:val="36"/>
        </w:rPr>
        <w:t>第四部分  比选和确定供应商</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lang w:val="en" w:eastAsia="zh-CN"/>
        </w:rPr>
      </w:pPr>
      <w:r>
        <w:rPr>
          <w:rFonts w:hint="eastAsia" w:ascii="Times New Roman" w:hAnsi="Times New Roman" w:eastAsia="方正黑体_GBK" w:cs="方正黑体_GBK"/>
          <w:sz w:val="30"/>
          <w:szCs w:val="30"/>
        </w:rPr>
        <w:t>一、比选</w:t>
      </w:r>
      <w:r>
        <w:rPr>
          <w:rFonts w:hint="eastAsia" w:ascii="Times New Roman" w:hAnsi="Times New Roman" w:eastAsia="方正黑体_GBK" w:cs="方正黑体_GBK"/>
          <w:sz w:val="30"/>
          <w:szCs w:val="30"/>
          <w:lang w:eastAsia="zh-CN"/>
        </w:rPr>
        <w:t>时间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按比选通知规定的时间进行。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rPr>
        <w:t>二、比选小组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本次比选小组由采购人相关部门的代表组成。比选小组将本着公平、公正、科学、择优的原则，严格按照法律法规和</w:t>
      </w:r>
      <w:r>
        <w:rPr>
          <w:rFonts w:hint="eastAsia" w:ascii="Times New Roman" w:hAnsi="Times New Roman" w:eastAsia="方正仿宋_GBK" w:cs="方正仿宋_GBK"/>
          <w:sz w:val="30"/>
          <w:szCs w:val="30"/>
          <w:lang w:eastAsia="zh-CN"/>
        </w:rPr>
        <w:t>《报价</w:t>
      </w:r>
      <w:r>
        <w:rPr>
          <w:rFonts w:hint="eastAsia" w:ascii="Times New Roman" w:hAnsi="Times New Roman" w:eastAsia="方正仿宋_GBK" w:cs="方正仿宋_GBK"/>
          <w:sz w:val="30"/>
          <w:szCs w:val="30"/>
        </w:rPr>
        <w:t>比选文件</w:t>
      </w:r>
      <w:r>
        <w:rPr>
          <w:rFonts w:hint="eastAsia" w:ascii="Times New Roman" w:hAnsi="Times New Roman" w:eastAsia="方正仿宋_GBK" w:cs="方正仿宋_GBK"/>
          <w:sz w:val="30"/>
          <w:szCs w:val="30"/>
          <w:lang w:eastAsia="zh-CN"/>
        </w:rPr>
        <w:t>》</w:t>
      </w:r>
      <w:r>
        <w:rPr>
          <w:rFonts w:hint="eastAsia" w:ascii="Times New Roman" w:hAnsi="Times New Roman" w:eastAsia="方正仿宋_GBK" w:cs="方正仿宋_GBK"/>
          <w:sz w:val="30"/>
          <w:szCs w:val="30"/>
        </w:rPr>
        <w:t>设定的程序和规则推荐评审结果，任何单位和个人不得非法干预或者影响</w:t>
      </w:r>
      <w:r>
        <w:rPr>
          <w:rFonts w:hint="eastAsia" w:ascii="Times New Roman" w:hAnsi="Times New Roman" w:eastAsia="方正仿宋_GBK" w:cs="方正仿宋_GBK"/>
          <w:sz w:val="30"/>
          <w:szCs w:val="30"/>
          <w:lang w:eastAsia="zh-CN"/>
        </w:rPr>
        <w:t>评审</w:t>
      </w:r>
      <w:r>
        <w:rPr>
          <w:rFonts w:hint="eastAsia" w:ascii="Times New Roman" w:hAnsi="Times New Roman" w:eastAsia="方正仿宋_GBK" w:cs="方正仿宋_GBK"/>
          <w:sz w:val="30"/>
          <w:szCs w:val="30"/>
        </w:rPr>
        <w:t>过程和结果。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比选小组判断报价文件的有效性、合格性和响应情况，仅依据报价人所提交一切文件的真实表述，不受与本项目无直接关联的外部信息、传言而影响自身的专业判断。</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rPr>
        <w:t>三、评审方法</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2"/>
        <w:rPr>
          <w:rFonts w:hint="eastAsia" w:ascii="Times New Roman" w:hAnsi="Times New Roman" w:eastAsia="方正楷体_GBK" w:cs="方正楷体_GBK"/>
          <w:b/>
          <w:bCs/>
          <w:sz w:val="30"/>
          <w:szCs w:val="30"/>
        </w:rPr>
      </w:pPr>
      <w:r>
        <w:rPr>
          <w:rFonts w:hint="eastAsia" w:ascii="Times New Roman" w:hAnsi="Times New Roman" w:eastAsia="方正楷体_GBK" w:cs="方正楷体_GBK"/>
          <w:b/>
          <w:bCs/>
          <w:sz w:val="30"/>
          <w:szCs w:val="30"/>
        </w:rPr>
        <w:t>（一）评分权值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sz w:val="30"/>
          <w:szCs w:val="30"/>
        </w:rPr>
        <w:t>总分为100分，评分分值分配：技术商务评分（90分）+价格评分（10分）</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sz w:val="30"/>
          <w:szCs w:val="30"/>
        </w:rPr>
      </w:pPr>
      <w:r>
        <w:rPr>
          <w:rFonts w:hint="eastAsia" w:ascii="Times New Roman" w:hAnsi="Times New Roman" w:eastAsia="方正仿宋_GBK" w:cs="方正仿宋_GBK"/>
          <w:b/>
          <w:bCs/>
          <w:sz w:val="30"/>
          <w:szCs w:val="30"/>
        </w:rPr>
        <w:t>本项目供应商确定方法：</w:t>
      </w:r>
      <w:r>
        <w:rPr>
          <w:rFonts w:hint="eastAsia" w:ascii="Times New Roman" w:hAnsi="Times New Roman" w:eastAsia="方正仿宋_GBK" w:cs="方正仿宋_GBK"/>
          <w:sz w:val="30"/>
          <w:szCs w:val="30"/>
          <w:lang w:eastAsia="zh-CN"/>
        </w:rPr>
        <w:t>得分</w:t>
      </w:r>
      <w:r>
        <w:rPr>
          <w:rFonts w:hint="eastAsia" w:ascii="Times New Roman" w:hAnsi="Times New Roman" w:eastAsia="方正仿宋_GBK" w:cs="方正仿宋_GBK"/>
          <w:sz w:val="30"/>
          <w:szCs w:val="30"/>
        </w:rPr>
        <w:t>排名第一的报价人作为</w:t>
      </w:r>
      <w:r>
        <w:rPr>
          <w:rFonts w:hint="eastAsia" w:ascii="Times New Roman" w:hAnsi="Times New Roman" w:eastAsia="方正仿宋_GBK" w:cs="方正仿宋_GBK"/>
          <w:sz w:val="30"/>
          <w:szCs w:val="30"/>
          <w:lang w:eastAsia="zh-CN"/>
        </w:rPr>
        <w:t>本项目</w:t>
      </w:r>
      <w:r>
        <w:rPr>
          <w:rFonts w:hint="eastAsia" w:ascii="Times New Roman" w:hAnsi="Times New Roman" w:eastAsia="方正仿宋_GBK" w:cs="方正仿宋_GBK"/>
          <w:sz w:val="30"/>
          <w:szCs w:val="30"/>
        </w:rPr>
        <w:t>最终</w:t>
      </w:r>
      <w:r>
        <w:rPr>
          <w:rFonts w:hint="eastAsia" w:ascii="Times New Roman" w:hAnsi="Times New Roman" w:eastAsia="方正仿宋_GBK" w:cs="方正仿宋_GBK"/>
          <w:sz w:val="30"/>
          <w:szCs w:val="30"/>
          <w:lang w:eastAsia="zh-CN"/>
        </w:rPr>
        <w:t>成交</w:t>
      </w:r>
      <w:r>
        <w:rPr>
          <w:rFonts w:hint="eastAsia" w:ascii="Times New Roman" w:hAnsi="Times New Roman" w:eastAsia="方正仿宋_GBK" w:cs="方正仿宋_GBK"/>
          <w:sz w:val="30"/>
          <w:szCs w:val="30"/>
        </w:rPr>
        <w:t>供应商。</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2"/>
        <w:rPr>
          <w:rFonts w:hint="eastAsia" w:ascii="Times New Roman" w:hAnsi="Times New Roman" w:eastAsia="方正楷体_GBK" w:cs="方正楷体_GBK"/>
          <w:b/>
          <w:bCs/>
          <w:sz w:val="30"/>
          <w:szCs w:val="30"/>
        </w:rPr>
      </w:pPr>
      <w:r>
        <w:rPr>
          <w:rFonts w:hint="eastAsia" w:ascii="Times New Roman" w:hAnsi="Times New Roman" w:eastAsia="方正楷体_GBK" w:cs="方正楷体_GBK"/>
          <w:b/>
          <w:bCs/>
          <w:sz w:val="30"/>
          <w:szCs w:val="30"/>
        </w:rPr>
        <w:t>（二）</w:t>
      </w:r>
      <w:r>
        <w:rPr>
          <w:rFonts w:hint="eastAsia" w:ascii="Times New Roman" w:hAnsi="Times New Roman" w:eastAsia="方正楷体_GBK" w:cs="方正楷体_GBK"/>
          <w:b/>
          <w:bCs/>
          <w:sz w:val="30"/>
          <w:szCs w:val="30"/>
          <w:lang w:val="en-US" w:eastAsia="zh-CN"/>
        </w:rPr>
        <w:t>技术</w:t>
      </w:r>
      <w:r>
        <w:rPr>
          <w:rFonts w:hint="eastAsia" w:ascii="Times New Roman" w:hAnsi="Times New Roman" w:eastAsia="方正楷体_GBK" w:cs="方正楷体_GBK"/>
          <w:b/>
          <w:bCs/>
          <w:sz w:val="30"/>
          <w:szCs w:val="30"/>
        </w:rPr>
        <w:t>商务评审表</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7"/>
        <w:tblW w:w="9113"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5"/>
        <w:gridCol w:w="1988"/>
        <w:gridCol w:w="82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5" w:type="dxa"/>
            <w:vAlign w:val="center"/>
          </w:tcPr>
          <w:p>
            <w:pPr>
              <w:pStyle w:val="10"/>
              <w:keepNext w:val="0"/>
              <w:keepLines w:val="0"/>
              <w:pageBreakBefore w:val="0"/>
              <w:widowControl w:val="0"/>
              <w:tabs>
                <w:tab w:val="left" w:pos="640"/>
              </w:tabs>
              <w:kinsoku/>
              <w:wordWrap/>
              <w:overflowPunct/>
              <w:topLinePunct w:val="0"/>
              <w:autoSpaceDE/>
              <w:autoSpaceDN/>
              <w:bidi w:val="0"/>
              <w:adjustRightInd/>
              <w:snapToGrid/>
              <w:spacing w:before="3" w:line="400" w:lineRule="exact"/>
              <w:ind w:right="25" w:rightChars="0"/>
              <w:jc w:val="center"/>
              <w:textAlignment w:val="auto"/>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序号</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92"/>
              <w:jc w:val="center"/>
              <w:textAlignment w:val="auto"/>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评审分项</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25" w:rightChars="0"/>
              <w:jc w:val="center"/>
              <w:textAlignment w:val="auto"/>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分值</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92"/>
              <w:jc w:val="center"/>
              <w:textAlignment w:val="auto"/>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spacing w:val="-6"/>
                <w:sz w:val="28"/>
                <w:szCs w:val="28"/>
                <w:lang w:eastAsia="zh-CN"/>
                <w14:textFill>
                  <w14:solidFill>
                    <w14:schemeClr w14:val="tx1"/>
                  </w14:solidFill>
                </w14:textFill>
              </w:rPr>
              <w:t>评审</w:t>
            </w: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1</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96"/>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律师事务所近三年（201</w:t>
            </w:r>
            <w:r>
              <w:rPr>
                <w:rFonts w:hint="default" w:ascii="Times New Roman" w:hAnsi="Times New Roman" w:eastAsia="方正仿宋_GBK" w:cs="方正仿宋_GBK"/>
                <w:spacing w:val="0"/>
                <w:sz w:val="24"/>
                <w:szCs w:val="24"/>
                <w:lang w:val="en"/>
              </w:rPr>
              <w:t>9</w:t>
            </w:r>
            <w:r>
              <w:rPr>
                <w:rFonts w:hint="eastAsia" w:ascii="Times New Roman" w:hAnsi="Times New Roman" w:eastAsia="方正仿宋_GBK" w:cs="方正仿宋_GBK"/>
                <w:spacing w:val="0"/>
                <w:sz w:val="24"/>
                <w:szCs w:val="24"/>
              </w:rPr>
              <w:t>年以来）</w:t>
            </w:r>
            <w:r>
              <w:rPr>
                <w:rFonts w:hint="eastAsia" w:ascii="Times New Roman" w:hAnsi="Times New Roman" w:eastAsia="方正仿宋_GBK" w:cs="方正仿宋_GBK"/>
                <w:spacing w:val="0"/>
                <w:sz w:val="24"/>
                <w:szCs w:val="24"/>
                <w:lang w:val="en-US" w:eastAsia="zh-CN"/>
              </w:rPr>
              <w:t>承接国家机关法律服务</w:t>
            </w:r>
            <w:r>
              <w:rPr>
                <w:rFonts w:hint="eastAsia" w:ascii="Times New Roman" w:hAnsi="Times New Roman" w:eastAsia="方正仿宋_GBK" w:cs="方正仿宋_GBK"/>
                <w:spacing w:val="0"/>
                <w:sz w:val="24"/>
                <w:szCs w:val="24"/>
              </w:rPr>
              <w:t>的情况</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right="-25" w:rightChars="0"/>
              <w:jc w:val="center"/>
              <w:textAlignment w:val="auto"/>
              <w:rPr>
                <w:rFonts w:hint="eastAsia" w:ascii="Times New Roman" w:hAnsi="Times New Roman" w:eastAsia="方正仿宋_GBK" w:cs="方正仿宋_GBK"/>
                <w:spacing w:val="0"/>
                <w:sz w:val="24"/>
                <w:szCs w:val="24"/>
                <w:lang w:eastAsia="zh-CN"/>
              </w:rPr>
            </w:pPr>
            <w:r>
              <w:rPr>
                <w:rFonts w:hint="eastAsia" w:ascii="Times New Roman" w:hAnsi="Times New Roman" w:eastAsia="方正仿宋_GBK" w:cs="方正仿宋_GBK"/>
                <w:spacing w:val="0"/>
                <w:sz w:val="24"/>
                <w:szCs w:val="24"/>
              </w:rPr>
              <w:t>1</w:t>
            </w:r>
            <w:r>
              <w:rPr>
                <w:rFonts w:hint="eastAsia" w:ascii="Times New Roman" w:hAnsi="Times New Roman" w:eastAsia="方正仿宋_GBK" w:cs="方正仿宋_GBK"/>
                <w:spacing w:val="0"/>
                <w:sz w:val="24"/>
                <w:szCs w:val="24"/>
                <w:lang w:val="en-US" w:eastAsia="zh-CN"/>
              </w:rPr>
              <w:t>2</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right="91" w:firstLine="481" w:firstLineChars="200"/>
              <w:textAlignment w:val="auto"/>
              <w:rPr>
                <w:rFonts w:hint="eastAsia" w:ascii="Times New Roman" w:hAnsi="Times New Roman" w:eastAsia="方正仿宋_GBK" w:cs="方正仿宋_GBK"/>
                <w:b/>
                <w:bCs/>
                <w:spacing w:val="0"/>
                <w:sz w:val="24"/>
                <w:szCs w:val="24"/>
              </w:rPr>
            </w:pPr>
            <w:r>
              <w:rPr>
                <w:rFonts w:hint="eastAsia" w:ascii="Times New Roman" w:hAnsi="Times New Roman" w:eastAsia="方正仿宋_GBK" w:cs="方正仿宋_GBK"/>
                <w:b/>
                <w:bCs/>
                <w:spacing w:val="0"/>
                <w:sz w:val="24"/>
                <w:szCs w:val="24"/>
              </w:rPr>
              <w:t>律师事务所</w:t>
            </w:r>
            <w:r>
              <w:rPr>
                <w:rFonts w:hint="eastAsia" w:ascii="Times New Roman" w:hAnsi="Times New Roman" w:eastAsia="方正仿宋_GBK" w:cs="方正仿宋_GBK"/>
                <w:b/>
                <w:bCs/>
                <w:spacing w:val="0"/>
                <w:sz w:val="24"/>
                <w:szCs w:val="24"/>
                <w:lang w:val="en-US" w:eastAsia="zh-CN"/>
              </w:rPr>
              <w:t>2019年以来承接国家机关法律服务（包括</w:t>
            </w:r>
            <w:r>
              <w:rPr>
                <w:rFonts w:hint="eastAsia" w:ascii="Times New Roman" w:hAnsi="Times New Roman" w:eastAsia="方正仿宋_GBK" w:cs="方正仿宋_GBK"/>
                <w:b/>
                <w:bCs/>
                <w:spacing w:val="0"/>
                <w:sz w:val="24"/>
                <w:szCs w:val="24"/>
              </w:rPr>
              <w:t>常年法律顾问</w:t>
            </w:r>
            <w:r>
              <w:rPr>
                <w:rFonts w:hint="eastAsia" w:ascii="Times New Roman" w:hAnsi="Times New Roman" w:eastAsia="方正仿宋_GBK" w:cs="方正仿宋_GBK"/>
                <w:b/>
                <w:bCs/>
                <w:spacing w:val="0"/>
                <w:sz w:val="24"/>
                <w:szCs w:val="24"/>
                <w:lang w:eastAsia="zh-CN"/>
              </w:rPr>
              <w:t>、</w:t>
            </w:r>
            <w:r>
              <w:rPr>
                <w:rFonts w:hint="eastAsia" w:ascii="Times New Roman" w:hAnsi="Times New Roman" w:eastAsia="方正仿宋_GBK" w:cs="方正仿宋_GBK"/>
                <w:b/>
                <w:bCs/>
                <w:spacing w:val="0"/>
                <w:sz w:val="24"/>
                <w:szCs w:val="24"/>
                <w:lang w:val="en-US" w:eastAsia="zh-CN"/>
              </w:rPr>
              <w:t>专项法律服务）</w:t>
            </w:r>
            <w:r>
              <w:rPr>
                <w:rFonts w:hint="eastAsia" w:ascii="Times New Roman" w:hAnsi="Times New Roman" w:eastAsia="方正仿宋_GBK" w:cs="方正仿宋_GBK"/>
                <w:b/>
                <w:bCs/>
                <w:spacing w:val="0"/>
                <w:sz w:val="24"/>
                <w:szCs w:val="24"/>
              </w:rPr>
              <w:t>每</w:t>
            </w:r>
            <w:r>
              <w:rPr>
                <w:rFonts w:hint="eastAsia" w:ascii="Times New Roman" w:hAnsi="Times New Roman" w:eastAsia="方正仿宋_GBK" w:cs="方正仿宋_GBK"/>
                <w:b/>
                <w:bCs/>
                <w:spacing w:val="0"/>
                <w:sz w:val="24"/>
                <w:szCs w:val="24"/>
                <w:lang w:val="en-US" w:eastAsia="zh-CN"/>
              </w:rPr>
              <w:t>承接</w:t>
            </w:r>
            <w:r>
              <w:rPr>
                <w:rFonts w:hint="eastAsia" w:ascii="Times New Roman" w:hAnsi="Times New Roman" w:eastAsia="方正仿宋_GBK" w:cs="方正仿宋_GBK"/>
                <w:b/>
                <w:bCs/>
                <w:spacing w:val="0"/>
                <w:sz w:val="24"/>
                <w:szCs w:val="24"/>
              </w:rPr>
              <w:t>1</w:t>
            </w:r>
            <w:r>
              <w:rPr>
                <w:rFonts w:hint="eastAsia" w:ascii="Times New Roman" w:hAnsi="Times New Roman" w:eastAsia="方正仿宋_GBK" w:cs="方正仿宋_GBK"/>
                <w:b/>
                <w:bCs/>
                <w:spacing w:val="0"/>
                <w:sz w:val="24"/>
                <w:szCs w:val="24"/>
                <w:lang w:val="en-US" w:eastAsia="zh-CN"/>
              </w:rPr>
              <w:t>项</w:t>
            </w:r>
            <w:r>
              <w:rPr>
                <w:rFonts w:hint="eastAsia" w:ascii="Times New Roman" w:hAnsi="Times New Roman" w:eastAsia="方正仿宋_GBK" w:cs="方正仿宋_GBK"/>
                <w:b/>
                <w:bCs/>
                <w:spacing w:val="0"/>
                <w:sz w:val="24"/>
                <w:szCs w:val="24"/>
              </w:rPr>
              <w:t>得2分，本项最高得1</w:t>
            </w:r>
            <w:r>
              <w:rPr>
                <w:rFonts w:hint="eastAsia" w:ascii="Times New Roman" w:hAnsi="Times New Roman" w:eastAsia="方正仿宋_GBK" w:cs="方正仿宋_GBK"/>
                <w:b/>
                <w:bCs/>
                <w:spacing w:val="0"/>
                <w:sz w:val="24"/>
                <w:szCs w:val="24"/>
                <w:lang w:val="en-US" w:eastAsia="zh-CN"/>
              </w:rPr>
              <w:t>2</w:t>
            </w:r>
            <w:r>
              <w:rPr>
                <w:rFonts w:hint="eastAsia" w:ascii="Times New Roman" w:hAnsi="Times New Roman" w:eastAsia="方正仿宋_GBK" w:cs="方正仿宋_GBK"/>
                <w:b/>
                <w:bCs/>
                <w:spacing w:val="0"/>
                <w:sz w:val="24"/>
                <w:szCs w:val="24"/>
              </w:rPr>
              <w:t>分。</w:t>
            </w:r>
          </w:p>
          <w:p>
            <w:pPr>
              <w:pStyle w:val="10"/>
              <w:keepNext w:val="0"/>
              <w:keepLines w:val="0"/>
              <w:pageBreakBefore w:val="0"/>
              <w:widowControl w:val="0"/>
              <w:kinsoku/>
              <w:wordWrap/>
              <w:overflowPunct/>
              <w:topLinePunct w:val="0"/>
              <w:autoSpaceDE/>
              <w:autoSpaceDN/>
              <w:bidi w:val="0"/>
              <w:adjustRightInd/>
              <w:snapToGrid/>
              <w:spacing w:line="360" w:lineRule="exact"/>
              <w:ind w:right="91"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注：提供《律师事务所有关情况一览表》（格式见用户需求书附件“报价的基本材料清单”）、本指标所述单位颁发的常年法律顾问聘书复印件或聘任文件复印件或有关</w:t>
            </w:r>
            <w:r>
              <w:rPr>
                <w:rFonts w:hint="eastAsia" w:ascii="Times New Roman" w:hAnsi="Times New Roman" w:eastAsia="方正仿宋_GBK" w:cs="方正仿宋_GBK"/>
                <w:spacing w:val="0"/>
                <w:sz w:val="24"/>
                <w:szCs w:val="24"/>
                <w:lang w:val="en-US" w:eastAsia="zh-CN"/>
              </w:rPr>
              <w:t>国家机关</w:t>
            </w:r>
            <w:r>
              <w:rPr>
                <w:rFonts w:hint="eastAsia" w:ascii="Times New Roman" w:hAnsi="Times New Roman" w:eastAsia="方正仿宋_GBK" w:cs="方正仿宋_GBK"/>
                <w:spacing w:val="0"/>
                <w:sz w:val="24"/>
                <w:szCs w:val="24"/>
              </w:rPr>
              <w:t>常年法律顾问</w:t>
            </w:r>
            <w:r>
              <w:rPr>
                <w:rFonts w:hint="eastAsia" w:ascii="Times New Roman" w:hAnsi="Times New Roman" w:eastAsia="方正仿宋_GBK" w:cs="方正仿宋_GBK"/>
                <w:spacing w:val="0"/>
                <w:sz w:val="24"/>
                <w:szCs w:val="24"/>
                <w:lang w:eastAsia="zh-CN"/>
              </w:rPr>
              <w:t>、</w:t>
            </w:r>
            <w:r>
              <w:rPr>
                <w:rFonts w:hint="eastAsia" w:ascii="Times New Roman" w:hAnsi="Times New Roman" w:eastAsia="方正仿宋_GBK" w:cs="方正仿宋_GBK"/>
                <w:spacing w:val="0"/>
                <w:sz w:val="24"/>
                <w:szCs w:val="24"/>
                <w:lang w:val="en-US" w:eastAsia="zh-CN"/>
              </w:rPr>
              <w:t>专项法律</w:t>
            </w:r>
            <w:r>
              <w:rPr>
                <w:rFonts w:hint="eastAsia" w:ascii="Times New Roman" w:hAnsi="Times New Roman" w:eastAsia="方正仿宋_GBK" w:cs="方正仿宋_GBK"/>
                <w:spacing w:val="0"/>
                <w:sz w:val="24"/>
                <w:szCs w:val="24"/>
              </w:rPr>
              <w:t>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2</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69"/>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服务团队律师（不包括项目律师、驻场服务律师，下同）的规模</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default"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10</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1" w:firstLineChars="200"/>
              <w:textAlignment w:val="auto"/>
              <w:rPr>
                <w:rFonts w:hint="default" w:ascii="Times New Roman" w:hAnsi="Times New Roman" w:eastAsia="方正仿宋_GBK" w:cs="方正仿宋_GBK"/>
                <w:b/>
                <w:spacing w:val="0"/>
                <w:sz w:val="24"/>
                <w:szCs w:val="24"/>
                <w:lang w:val="en-US" w:eastAsia="zh-CN"/>
              </w:rPr>
            </w:pPr>
            <w:r>
              <w:rPr>
                <w:rFonts w:hint="eastAsia" w:ascii="Times New Roman" w:hAnsi="Times New Roman" w:eastAsia="方正仿宋_GBK" w:cs="方正仿宋_GBK"/>
                <w:b/>
                <w:spacing w:val="0"/>
                <w:sz w:val="24"/>
                <w:szCs w:val="24"/>
              </w:rPr>
              <w:t>服务团队律师</w:t>
            </w:r>
            <w:r>
              <w:rPr>
                <w:rFonts w:hint="eastAsia" w:ascii="Times New Roman" w:hAnsi="Times New Roman" w:eastAsia="方正仿宋_GBK" w:cs="方正仿宋_GBK"/>
                <w:b/>
                <w:spacing w:val="0"/>
                <w:sz w:val="24"/>
                <w:szCs w:val="24"/>
                <w:lang w:val="en-US"/>
              </w:rPr>
              <w:t>5</w:t>
            </w:r>
            <w:r>
              <w:rPr>
                <w:rFonts w:hint="eastAsia" w:ascii="Times New Roman" w:hAnsi="Times New Roman" w:eastAsia="方正仿宋_GBK" w:cs="方正仿宋_GBK"/>
                <w:b/>
                <w:spacing w:val="0"/>
                <w:sz w:val="24"/>
                <w:szCs w:val="24"/>
              </w:rPr>
              <w:t>人以上的，得</w:t>
            </w:r>
            <w:r>
              <w:rPr>
                <w:rFonts w:hint="eastAsia" w:ascii="Times New Roman" w:hAnsi="Times New Roman" w:eastAsia="方正仿宋_GBK" w:cs="方正仿宋_GBK"/>
                <w:b/>
                <w:spacing w:val="0"/>
                <w:sz w:val="24"/>
                <w:szCs w:val="24"/>
                <w:lang w:val="en-US" w:eastAsia="zh-CN"/>
              </w:rPr>
              <w:t>10</w:t>
            </w:r>
            <w:r>
              <w:rPr>
                <w:rFonts w:hint="eastAsia" w:ascii="Times New Roman" w:hAnsi="Times New Roman" w:eastAsia="方正仿宋_GBK" w:cs="方正仿宋_GBK"/>
                <w:b/>
                <w:spacing w:val="0"/>
                <w:sz w:val="24"/>
                <w:szCs w:val="24"/>
              </w:rPr>
              <w:t>分；服务团队律师</w:t>
            </w:r>
            <w:r>
              <w:rPr>
                <w:rFonts w:hint="eastAsia" w:ascii="Times New Roman" w:hAnsi="Times New Roman" w:eastAsia="方正仿宋_GBK" w:cs="方正仿宋_GBK"/>
                <w:b/>
                <w:spacing w:val="0"/>
                <w:sz w:val="24"/>
                <w:szCs w:val="24"/>
                <w:lang w:val="en-US" w:eastAsia="zh-CN"/>
              </w:rPr>
              <w:t>4</w:t>
            </w:r>
            <w:r>
              <w:rPr>
                <w:rFonts w:hint="eastAsia" w:ascii="Times New Roman" w:hAnsi="Times New Roman" w:eastAsia="方正仿宋_GBK" w:cs="方正仿宋_GBK"/>
                <w:b/>
                <w:spacing w:val="0"/>
                <w:sz w:val="24"/>
                <w:szCs w:val="24"/>
              </w:rPr>
              <w:t>人，得</w:t>
            </w:r>
            <w:r>
              <w:rPr>
                <w:rFonts w:hint="eastAsia" w:ascii="Times New Roman" w:hAnsi="Times New Roman" w:eastAsia="方正仿宋_GBK" w:cs="方正仿宋_GBK"/>
                <w:b/>
                <w:spacing w:val="0"/>
                <w:sz w:val="24"/>
                <w:szCs w:val="24"/>
                <w:lang w:val="en-US" w:eastAsia="zh-CN"/>
              </w:rPr>
              <w:t>8</w:t>
            </w:r>
            <w:r>
              <w:rPr>
                <w:rFonts w:hint="eastAsia" w:ascii="Times New Roman" w:hAnsi="Times New Roman" w:eastAsia="方正仿宋_GBK" w:cs="方正仿宋_GBK"/>
                <w:b/>
                <w:spacing w:val="0"/>
                <w:sz w:val="24"/>
                <w:szCs w:val="24"/>
              </w:rPr>
              <w:t>分；服务团队律师</w:t>
            </w:r>
            <w:r>
              <w:rPr>
                <w:rFonts w:hint="eastAsia" w:ascii="Times New Roman" w:hAnsi="Times New Roman" w:eastAsia="方正仿宋_GBK" w:cs="方正仿宋_GBK"/>
                <w:b/>
                <w:spacing w:val="0"/>
                <w:sz w:val="24"/>
                <w:szCs w:val="24"/>
                <w:lang w:val="en-US" w:eastAsia="zh-CN"/>
              </w:rPr>
              <w:t>3</w:t>
            </w:r>
            <w:r>
              <w:rPr>
                <w:rFonts w:hint="eastAsia" w:ascii="Times New Roman" w:hAnsi="Times New Roman" w:eastAsia="方正仿宋_GBK" w:cs="方正仿宋_GBK"/>
                <w:b/>
                <w:spacing w:val="0"/>
                <w:sz w:val="24"/>
                <w:szCs w:val="24"/>
              </w:rPr>
              <w:t>人</w:t>
            </w:r>
            <w:r>
              <w:rPr>
                <w:rFonts w:hint="eastAsia" w:ascii="Times New Roman" w:hAnsi="Times New Roman" w:eastAsia="方正仿宋_GBK" w:cs="方正仿宋_GBK"/>
                <w:b/>
                <w:spacing w:val="0"/>
                <w:sz w:val="24"/>
                <w:szCs w:val="24"/>
                <w:lang w:eastAsia="zh-CN"/>
              </w:rPr>
              <w:t>，</w:t>
            </w:r>
            <w:r>
              <w:rPr>
                <w:rFonts w:hint="eastAsia" w:ascii="Times New Roman" w:hAnsi="Times New Roman" w:eastAsia="方正仿宋_GBK" w:cs="方正仿宋_GBK"/>
                <w:b/>
                <w:spacing w:val="0"/>
                <w:sz w:val="24"/>
                <w:szCs w:val="24"/>
              </w:rPr>
              <w:t>得</w:t>
            </w:r>
            <w:r>
              <w:rPr>
                <w:rFonts w:hint="eastAsia" w:ascii="Times New Roman" w:hAnsi="Times New Roman" w:eastAsia="方正仿宋_GBK" w:cs="方正仿宋_GBK"/>
                <w:b/>
                <w:spacing w:val="0"/>
                <w:sz w:val="24"/>
                <w:szCs w:val="24"/>
                <w:lang w:val="en-US" w:eastAsia="zh-CN"/>
              </w:rPr>
              <w:t>6</w:t>
            </w:r>
            <w:r>
              <w:rPr>
                <w:rFonts w:hint="eastAsia" w:ascii="Times New Roman" w:hAnsi="Times New Roman" w:eastAsia="方正仿宋_GBK" w:cs="方正仿宋_GBK"/>
                <w:b/>
                <w:spacing w:val="0"/>
                <w:sz w:val="24"/>
                <w:szCs w:val="24"/>
              </w:rPr>
              <w:t>分</w:t>
            </w:r>
            <w:r>
              <w:rPr>
                <w:rFonts w:hint="eastAsia" w:ascii="Times New Roman" w:hAnsi="Times New Roman" w:eastAsia="方正仿宋_GBK" w:cs="方正仿宋_GBK"/>
                <w:b/>
                <w:spacing w:val="0"/>
                <w:sz w:val="24"/>
                <w:szCs w:val="24"/>
                <w:lang w:eastAsia="zh-CN"/>
              </w:rPr>
              <w:t>；</w:t>
            </w:r>
            <w:r>
              <w:rPr>
                <w:rFonts w:hint="eastAsia" w:ascii="Times New Roman" w:hAnsi="Times New Roman" w:eastAsia="方正仿宋_GBK" w:cs="方正仿宋_GBK"/>
                <w:b/>
                <w:spacing w:val="0"/>
                <w:sz w:val="24"/>
                <w:szCs w:val="24"/>
              </w:rPr>
              <w:t>服务团队律师未满</w:t>
            </w:r>
            <w:r>
              <w:rPr>
                <w:rFonts w:hint="eastAsia" w:ascii="Times New Roman" w:hAnsi="Times New Roman" w:eastAsia="方正仿宋_GBK" w:cs="方正仿宋_GBK"/>
                <w:b/>
                <w:spacing w:val="0"/>
                <w:sz w:val="24"/>
                <w:szCs w:val="24"/>
                <w:lang w:val="en-US" w:eastAsia="zh-CN"/>
              </w:rPr>
              <w:t>3</w:t>
            </w:r>
            <w:r>
              <w:rPr>
                <w:rFonts w:hint="eastAsia" w:ascii="Times New Roman" w:hAnsi="Times New Roman" w:eastAsia="方正仿宋_GBK" w:cs="方正仿宋_GBK"/>
                <w:b/>
                <w:spacing w:val="0"/>
                <w:sz w:val="24"/>
                <w:szCs w:val="24"/>
              </w:rPr>
              <w:t>人的，</w:t>
            </w:r>
            <w:r>
              <w:rPr>
                <w:rFonts w:hint="eastAsia" w:ascii="Times New Roman" w:hAnsi="Times New Roman" w:eastAsia="方正仿宋_GBK" w:cs="方正仿宋_GBK"/>
                <w:b/>
                <w:spacing w:val="0"/>
                <w:sz w:val="24"/>
                <w:szCs w:val="24"/>
                <w:lang w:val="en-US" w:eastAsia="zh-CN"/>
              </w:rPr>
              <w:t>不</w:t>
            </w:r>
            <w:r>
              <w:rPr>
                <w:rFonts w:hint="eastAsia" w:ascii="Times New Roman" w:hAnsi="Times New Roman" w:eastAsia="方正仿宋_GBK" w:cs="方正仿宋_GBK"/>
                <w:b/>
                <w:spacing w:val="0"/>
                <w:sz w:val="24"/>
                <w:szCs w:val="24"/>
                <w:lang w:val="en-US"/>
              </w:rPr>
              <w:t>得分</w:t>
            </w:r>
            <w:r>
              <w:rPr>
                <w:rFonts w:hint="eastAsia" w:ascii="Times New Roman" w:hAnsi="Times New Roman" w:eastAsia="方正仿宋_GBK" w:cs="方正仿宋_GBK"/>
                <w:b/>
                <w:spacing w:val="0"/>
                <w:sz w:val="24"/>
                <w:szCs w:val="24"/>
              </w:rPr>
              <w:t>。</w:t>
            </w:r>
            <w:r>
              <w:rPr>
                <w:rFonts w:hint="eastAsia" w:ascii="Times New Roman" w:hAnsi="Times New Roman" w:eastAsia="方正仿宋_GBK" w:cs="方正仿宋_GBK"/>
                <w:b/>
                <w:spacing w:val="0"/>
                <w:sz w:val="24"/>
                <w:szCs w:val="24"/>
                <w:lang w:val="en-US" w:eastAsia="zh-CN"/>
              </w:rPr>
              <w:t>团队律师均具有</w:t>
            </w:r>
            <w:r>
              <w:rPr>
                <w:rFonts w:hint="eastAsia" w:ascii="Times New Roman" w:hAnsi="Times New Roman" w:eastAsia="方正仿宋_GBK" w:cs="方正仿宋_GBK"/>
                <w:b/>
                <w:bCs/>
                <w:spacing w:val="0"/>
                <w:sz w:val="24"/>
                <w:szCs w:val="24"/>
                <w:lang w:val="en-US" w:eastAsia="zh-CN"/>
              </w:rPr>
              <w:t>国家机关</w:t>
            </w:r>
            <w:r>
              <w:rPr>
                <w:rFonts w:hint="eastAsia" w:ascii="Times New Roman" w:hAnsi="Times New Roman" w:eastAsia="方正仿宋_GBK" w:cs="方正仿宋_GBK"/>
                <w:b/>
                <w:spacing w:val="0"/>
                <w:sz w:val="24"/>
                <w:szCs w:val="24"/>
                <w:lang w:val="en-US" w:eastAsia="zh-CN"/>
              </w:rPr>
              <w:t>法律服务经验。</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3</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96"/>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服务团队律师曾经在国家机关从事法律工作的经历情况</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default"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10</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right="42" w:firstLine="481" w:firstLineChars="200"/>
              <w:textAlignment w:val="auto"/>
              <w:rPr>
                <w:rFonts w:hint="eastAsia" w:ascii="Times New Roman" w:hAnsi="Times New Roman" w:eastAsia="方正仿宋_GBK" w:cs="方正仿宋_GBK"/>
                <w:b/>
                <w:spacing w:val="0"/>
                <w:sz w:val="24"/>
                <w:szCs w:val="24"/>
              </w:rPr>
            </w:pPr>
            <w:r>
              <w:rPr>
                <w:rFonts w:hint="eastAsia" w:ascii="Times New Roman" w:hAnsi="Times New Roman" w:eastAsia="方正仿宋_GBK" w:cs="方正仿宋_GBK"/>
                <w:b/>
                <w:bCs/>
                <w:spacing w:val="0"/>
                <w:sz w:val="24"/>
                <w:szCs w:val="24"/>
              </w:rPr>
              <w:t>服务团队所有律师从事国家机关法律工作</w:t>
            </w:r>
            <w:r>
              <w:rPr>
                <w:rFonts w:hint="eastAsia" w:ascii="Times New Roman" w:hAnsi="Times New Roman" w:eastAsia="方正仿宋_GBK" w:cs="方正仿宋_GBK"/>
                <w:b/>
                <w:spacing w:val="0"/>
                <w:sz w:val="24"/>
                <w:szCs w:val="24"/>
              </w:rPr>
              <w:t>总年限（每个律师</w:t>
            </w:r>
            <w:r>
              <w:rPr>
                <w:rFonts w:hint="eastAsia" w:ascii="Times New Roman" w:hAnsi="Times New Roman" w:eastAsia="方正仿宋_GBK" w:cs="方正仿宋_GBK"/>
                <w:b/>
                <w:bCs/>
                <w:spacing w:val="0"/>
                <w:sz w:val="24"/>
                <w:szCs w:val="24"/>
              </w:rPr>
              <w:t>从事国家机关法律工作</w:t>
            </w:r>
            <w:r>
              <w:rPr>
                <w:rFonts w:hint="eastAsia" w:ascii="Times New Roman" w:hAnsi="Times New Roman" w:eastAsia="方正仿宋_GBK" w:cs="方正仿宋_GBK"/>
                <w:b/>
                <w:bCs/>
                <w:spacing w:val="0"/>
                <w:sz w:val="24"/>
                <w:szCs w:val="24"/>
                <w:lang w:val="en-US" w:eastAsia="zh-CN"/>
              </w:rPr>
              <w:t>经验</w:t>
            </w:r>
            <w:r>
              <w:rPr>
                <w:rFonts w:hint="eastAsia" w:ascii="Times New Roman" w:hAnsi="Times New Roman" w:eastAsia="方正仿宋_GBK" w:cs="方正仿宋_GBK"/>
                <w:b/>
                <w:spacing w:val="0"/>
                <w:sz w:val="24"/>
                <w:szCs w:val="24"/>
              </w:rPr>
              <w:t>的年限之和）</w:t>
            </w:r>
            <w:r>
              <w:rPr>
                <w:rFonts w:hint="eastAsia" w:ascii="Times New Roman" w:hAnsi="Times New Roman" w:eastAsia="方正仿宋_GBK" w:cs="方正仿宋_GBK"/>
                <w:b/>
                <w:spacing w:val="0"/>
                <w:sz w:val="24"/>
                <w:szCs w:val="24"/>
                <w:lang w:val="en-US" w:eastAsia="zh-CN"/>
              </w:rPr>
              <w:t>8</w:t>
            </w:r>
            <w:r>
              <w:rPr>
                <w:rFonts w:hint="eastAsia" w:ascii="Times New Roman" w:hAnsi="Times New Roman" w:eastAsia="方正仿宋_GBK" w:cs="方正仿宋_GBK"/>
                <w:b/>
                <w:spacing w:val="0"/>
                <w:sz w:val="24"/>
                <w:szCs w:val="24"/>
              </w:rPr>
              <w:t>年以上的，得</w:t>
            </w:r>
            <w:r>
              <w:rPr>
                <w:rFonts w:hint="eastAsia" w:ascii="Times New Roman" w:hAnsi="Times New Roman" w:eastAsia="方正仿宋_GBK" w:cs="方正仿宋_GBK"/>
                <w:b/>
                <w:spacing w:val="0"/>
                <w:sz w:val="24"/>
                <w:szCs w:val="24"/>
                <w:lang w:val="en-US" w:eastAsia="zh-CN"/>
              </w:rPr>
              <w:t>10</w:t>
            </w:r>
            <w:r>
              <w:rPr>
                <w:rFonts w:hint="eastAsia" w:ascii="Times New Roman" w:hAnsi="Times New Roman" w:eastAsia="方正仿宋_GBK" w:cs="方正仿宋_GBK"/>
                <w:b/>
                <w:spacing w:val="0"/>
                <w:sz w:val="24"/>
                <w:szCs w:val="24"/>
              </w:rPr>
              <w:t>分；总年限</w:t>
            </w:r>
            <w:r>
              <w:rPr>
                <w:rFonts w:hint="eastAsia" w:ascii="Times New Roman" w:hAnsi="Times New Roman" w:eastAsia="方正仿宋_GBK" w:cs="方正仿宋_GBK"/>
                <w:b/>
                <w:spacing w:val="0"/>
                <w:sz w:val="24"/>
                <w:szCs w:val="24"/>
                <w:lang w:val="en-US" w:eastAsia="zh-CN"/>
              </w:rPr>
              <w:t>5</w:t>
            </w:r>
            <w:r>
              <w:rPr>
                <w:rFonts w:hint="eastAsia" w:ascii="Times New Roman" w:hAnsi="Times New Roman" w:eastAsia="方正仿宋_GBK" w:cs="方正仿宋_GBK"/>
                <w:b/>
                <w:spacing w:val="0"/>
                <w:sz w:val="24"/>
                <w:szCs w:val="24"/>
              </w:rPr>
              <w:t>年以上未满</w:t>
            </w:r>
            <w:r>
              <w:rPr>
                <w:rFonts w:hint="eastAsia" w:ascii="Times New Roman" w:hAnsi="Times New Roman" w:eastAsia="方正仿宋_GBK" w:cs="方正仿宋_GBK"/>
                <w:b/>
                <w:spacing w:val="0"/>
                <w:sz w:val="24"/>
                <w:szCs w:val="24"/>
                <w:lang w:val="en-US" w:eastAsia="zh-CN"/>
              </w:rPr>
              <w:t>8</w:t>
            </w:r>
            <w:r>
              <w:rPr>
                <w:rFonts w:hint="eastAsia" w:ascii="Times New Roman" w:hAnsi="Times New Roman" w:eastAsia="方正仿宋_GBK" w:cs="方正仿宋_GBK"/>
                <w:b/>
                <w:spacing w:val="0"/>
                <w:sz w:val="24"/>
                <w:szCs w:val="24"/>
              </w:rPr>
              <w:t>年的，得</w:t>
            </w:r>
            <w:r>
              <w:rPr>
                <w:rFonts w:hint="eastAsia" w:ascii="Times New Roman" w:hAnsi="Times New Roman" w:eastAsia="方正仿宋_GBK" w:cs="方正仿宋_GBK"/>
                <w:b/>
                <w:spacing w:val="0"/>
                <w:sz w:val="24"/>
                <w:szCs w:val="24"/>
                <w:lang w:val="en-US" w:eastAsia="zh-CN"/>
              </w:rPr>
              <w:t>5</w:t>
            </w:r>
            <w:r>
              <w:rPr>
                <w:rFonts w:hint="eastAsia" w:ascii="Times New Roman" w:hAnsi="Times New Roman" w:eastAsia="方正仿宋_GBK" w:cs="方正仿宋_GBK"/>
                <w:b/>
                <w:spacing w:val="0"/>
                <w:sz w:val="24"/>
                <w:szCs w:val="24"/>
              </w:rPr>
              <w:t>分；其他</w:t>
            </w:r>
            <w:r>
              <w:rPr>
                <w:rFonts w:hint="eastAsia" w:ascii="Times New Roman" w:hAnsi="Times New Roman" w:eastAsia="方正仿宋_GBK" w:cs="方正仿宋_GBK"/>
                <w:b/>
                <w:spacing w:val="0"/>
                <w:sz w:val="24"/>
                <w:szCs w:val="24"/>
                <w:lang w:val="en-US"/>
              </w:rPr>
              <w:t>得1分</w:t>
            </w:r>
            <w:r>
              <w:rPr>
                <w:rFonts w:hint="eastAsia" w:ascii="Times New Roman" w:hAnsi="Times New Roman" w:eastAsia="方正仿宋_GBK" w:cs="方正仿宋_GBK"/>
                <w:b/>
                <w:spacing w:val="0"/>
                <w:sz w:val="24"/>
                <w:szCs w:val="24"/>
              </w:rPr>
              <w:t>。</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4</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96"/>
              <w:textAlignment w:val="auto"/>
              <w:rPr>
                <w:rFonts w:hint="default"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rPr>
              <w:t>服务团队律师</w:t>
            </w:r>
            <w:r>
              <w:rPr>
                <w:rFonts w:hint="eastAsia" w:ascii="Times New Roman" w:hAnsi="Times New Roman" w:eastAsia="方正仿宋_GBK" w:cs="方正仿宋_GBK"/>
                <w:spacing w:val="0"/>
                <w:sz w:val="24"/>
                <w:szCs w:val="24"/>
                <w:lang w:val="en-US" w:eastAsia="zh-CN"/>
              </w:rPr>
              <w:t>具有行政复议、行政诉讼经验</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default"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9</w:t>
            </w:r>
          </w:p>
        </w:tc>
        <w:tc>
          <w:tcPr>
            <w:tcW w:w="5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1" w:firstLineChars="200"/>
              <w:jc w:val="left"/>
              <w:textAlignment w:val="auto"/>
              <w:rPr>
                <w:rFonts w:hint="eastAsia" w:ascii="Times New Roman" w:hAnsi="Times New Roman" w:eastAsia="方正仿宋_GBK" w:cs="方正仿宋_GBK"/>
                <w:b/>
                <w:bCs/>
                <w:color w:val="auto"/>
                <w:spacing w:val="0"/>
                <w:kern w:val="2"/>
                <w:sz w:val="24"/>
                <w:szCs w:val="24"/>
                <w:lang w:val="zh-CN" w:eastAsia="zh-CN" w:bidi="zh-CN"/>
              </w:rPr>
            </w:pPr>
            <w:r>
              <w:rPr>
                <w:rFonts w:hint="eastAsia" w:ascii="Times New Roman" w:hAnsi="Times New Roman" w:eastAsia="方正仿宋_GBK" w:cs="方正仿宋_GBK"/>
                <w:b/>
                <w:bCs/>
                <w:spacing w:val="0"/>
                <w:kern w:val="2"/>
                <w:sz w:val="24"/>
                <w:szCs w:val="24"/>
                <w:lang w:val="zh-CN" w:eastAsia="zh-CN" w:bidi="zh-CN"/>
              </w:rPr>
              <w:t>本项目服务团队律师自2019年以来代理</w:t>
            </w:r>
            <w:r>
              <w:rPr>
                <w:rFonts w:hint="eastAsia" w:ascii="Times New Roman" w:hAnsi="Times New Roman" w:eastAsia="方正仿宋_GBK" w:cs="方正仿宋_GBK"/>
                <w:b/>
                <w:bCs/>
                <w:spacing w:val="0"/>
                <w:kern w:val="2"/>
                <w:sz w:val="24"/>
                <w:szCs w:val="24"/>
                <w:lang w:val="en-US" w:eastAsia="zh-CN" w:bidi="zh-CN"/>
              </w:rPr>
              <w:t>国家机关</w:t>
            </w:r>
            <w:r>
              <w:rPr>
                <w:rFonts w:hint="eastAsia" w:ascii="Times New Roman" w:hAnsi="Times New Roman" w:eastAsia="方正仿宋_GBK" w:cs="方正仿宋_GBK"/>
                <w:b/>
                <w:bCs/>
                <w:spacing w:val="0"/>
                <w:kern w:val="2"/>
                <w:sz w:val="24"/>
                <w:szCs w:val="24"/>
                <w:lang w:val="zh-CN" w:eastAsia="zh-CN" w:bidi="zh-CN"/>
              </w:rPr>
              <w:t>行政复议或行政诉讼案件的经验，每提供一项得3分，最高得9分。</w:t>
            </w:r>
          </w:p>
          <w:p>
            <w:pPr>
              <w:keepNext w:val="0"/>
              <w:keepLines w:val="0"/>
              <w:pageBreakBefore w:val="0"/>
              <w:widowControl/>
              <w:kinsoku/>
              <w:wordWrap/>
              <w:overflowPunct/>
              <w:topLinePunct w:val="0"/>
              <w:autoSpaceDE/>
              <w:autoSpaceDN/>
              <w:bidi w:val="0"/>
              <w:adjustRightInd/>
              <w:snapToGrid/>
              <w:spacing w:line="360" w:lineRule="exact"/>
              <w:ind w:right="-15" w:firstLine="480" w:firstLineChars="200"/>
              <w:jc w:val="left"/>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color w:val="000000"/>
                <w:spacing w:val="0"/>
                <w:kern w:val="2"/>
                <w:sz w:val="24"/>
                <w:szCs w:val="24"/>
                <w:lang w:val="zh-CN" w:eastAsia="zh-CN" w:bidi="zh-CN"/>
              </w:rPr>
              <w:t>注：需提供</w:t>
            </w:r>
            <w:r>
              <w:rPr>
                <w:rFonts w:hint="eastAsia" w:ascii="Times New Roman" w:hAnsi="Times New Roman" w:eastAsia="方正仿宋_GBK" w:cs="方正仿宋_GBK"/>
                <w:spacing w:val="0"/>
                <w:kern w:val="2"/>
                <w:sz w:val="24"/>
                <w:szCs w:val="24"/>
                <w:lang w:val="en-US" w:eastAsia="zh-CN" w:bidi="zh-CN"/>
              </w:rPr>
              <w:t>相关案件的委托合同书或律所授权书或</w:t>
            </w:r>
            <w:r>
              <w:rPr>
                <w:rFonts w:hint="eastAsia" w:ascii="Times New Roman" w:hAnsi="Times New Roman" w:eastAsia="方正仿宋_GBK" w:cs="方正仿宋_GBK"/>
                <w:color w:val="000000"/>
                <w:spacing w:val="0"/>
                <w:kern w:val="2"/>
                <w:sz w:val="24"/>
                <w:szCs w:val="24"/>
                <w:lang w:val="zh-CN" w:eastAsia="zh-CN" w:bidi="zh-CN"/>
              </w:rPr>
              <w:t>裁判文书</w:t>
            </w:r>
            <w:r>
              <w:rPr>
                <w:rFonts w:hint="eastAsia" w:ascii="Times New Roman" w:hAnsi="Times New Roman" w:eastAsia="方正仿宋_GBK" w:cs="方正仿宋_GBK"/>
                <w:spacing w:val="0"/>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0"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lang w:eastAsia="zh-CN"/>
              </w:rPr>
            </w:pPr>
            <w:r>
              <w:rPr>
                <w:rFonts w:hint="eastAsia" w:ascii="Times New Roman" w:hAnsi="Times New Roman" w:eastAsia="方正仿宋_GBK" w:cs="方正仿宋_GBK"/>
                <w:spacing w:val="0"/>
                <w:sz w:val="24"/>
                <w:szCs w:val="24"/>
                <w:lang w:val="en-US" w:eastAsia="zh-CN"/>
              </w:rPr>
              <w:t>5</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96"/>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牵头负责本项目的律师（以下简称项目律师）</w:t>
            </w:r>
            <w:r>
              <w:rPr>
                <w:rFonts w:hint="eastAsia" w:ascii="Times New Roman" w:hAnsi="Times New Roman" w:eastAsia="方正仿宋_GBK" w:cs="方正仿宋_GBK"/>
                <w:spacing w:val="0"/>
                <w:sz w:val="24"/>
                <w:szCs w:val="24"/>
                <w:lang w:val="en-US" w:eastAsia="zh-CN"/>
              </w:rPr>
              <w:t>承办国家机关</w:t>
            </w:r>
            <w:r>
              <w:rPr>
                <w:rFonts w:hint="eastAsia" w:ascii="Times New Roman" w:hAnsi="Times New Roman" w:eastAsia="方正仿宋_GBK" w:cs="方正仿宋_GBK"/>
                <w:spacing w:val="0"/>
                <w:sz w:val="24"/>
                <w:szCs w:val="24"/>
              </w:rPr>
              <w:t>法律</w:t>
            </w:r>
            <w:r>
              <w:rPr>
                <w:rFonts w:hint="eastAsia" w:ascii="Times New Roman" w:hAnsi="Times New Roman" w:eastAsia="方正仿宋_GBK" w:cs="方正仿宋_GBK"/>
                <w:spacing w:val="0"/>
                <w:sz w:val="24"/>
                <w:szCs w:val="24"/>
                <w:lang w:val="en-US" w:eastAsia="zh-CN"/>
              </w:rPr>
              <w:t>服务</w:t>
            </w:r>
            <w:r>
              <w:rPr>
                <w:rFonts w:hint="eastAsia" w:ascii="Times New Roman" w:hAnsi="Times New Roman" w:eastAsia="方正仿宋_GBK" w:cs="方正仿宋_GBK"/>
                <w:spacing w:val="0"/>
                <w:sz w:val="24"/>
                <w:szCs w:val="24"/>
              </w:rPr>
              <w:t>的情况</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eastAsia"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8</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right="92" w:firstLine="481" w:firstLineChars="200"/>
              <w:textAlignment w:val="auto"/>
              <w:rPr>
                <w:rFonts w:hint="eastAsia" w:ascii="Times New Roman" w:hAnsi="Times New Roman" w:eastAsia="方正仿宋_GBK" w:cs="方正仿宋_GBK"/>
                <w:b/>
                <w:spacing w:val="0"/>
                <w:sz w:val="24"/>
                <w:szCs w:val="24"/>
              </w:rPr>
            </w:pPr>
            <w:r>
              <w:rPr>
                <w:rFonts w:hint="eastAsia" w:ascii="Times New Roman" w:hAnsi="Times New Roman" w:eastAsia="方正仿宋_GBK" w:cs="方正仿宋_GBK"/>
                <w:b/>
                <w:bCs/>
                <w:spacing w:val="0"/>
                <w:sz w:val="24"/>
                <w:szCs w:val="24"/>
              </w:rPr>
              <w:t>项目律师</w:t>
            </w:r>
            <w:r>
              <w:rPr>
                <w:rFonts w:hint="eastAsia" w:ascii="Times New Roman" w:hAnsi="Times New Roman" w:eastAsia="方正仿宋_GBK" w:cs="方正仿宋_GBK"/>
                <w:b/>
                <w:bCs/>
                <w:spacing w:val="0"/>
                <w:sz w:val="24"/>
                <w:szCs w:val="24"/>
                <w:lang w:val="en-US" w:eastAsia="zh-CN"/>
              </w:rPr>
              <w:t>近三年承办国家机关法律服务的情况（包括</w:t>
            </w:r>
            <w:r>
              <w:rPr>
                <w:rFonts w:hint="eastAsia" w:ascii="Times New Roman" w:hAnsi="Times New Roman" w:eastAsia="方正仿宋_GBK" w:cs="方正仿宋_GBK"/>
                <w:b/>
                <w:bCs/>
                <w:spacing w:val="0"/>
                <w:sz w:val="24"/>
                <w:szCs w:val="24"/>
              </w:rPr>
              <w:t>常年法律顾问</w:t>
            </w:r>
            <w:r>
              <w:rPr>
                <w:rFonts w:hint="eastAsia" w:ascii="Times New Roman" w:hAnsi="Times New Roman" w:eastAsia="方正仿宋_GBK" w:cs="方正仿宋_GBK"/>
                <w:b/>
                <w:bCs/>
                <w:spacing w:val="0"/>
                <w:sz w:val="24"/>
                <w:szCs w:val="24"/>
                <w:lang w:eastAsia="zh-CN"/>
              </w:rPr>
              <w:t>、</w:t>
            </w:r>
            <w:r>
              <w:rPr>
                <w:rFonts w:hint="eastAsia" w:ascii="Times New Roman" w:hAnsi="Times New Roman" w:eastAsia="方正仿宋_GBK" w:cs="方正仿宋_GBK"/>
                <w:b/>
                <w:bCs/>
                <w:spacing w:val="0"/>
                <w:sz w:val="24"/>
                <w:szCs w:val="24"/>
                <w:lang w:val="en-US" w:eastAsia="zh-CN"/>
              </w:rPr>
              <w:t>专项法律服务）：</w:t>
            </w:r>
            <w:r>
              <w:rPr>
                <w:rFonts w:hint="eastAsia" w:ascii="Times New Roman" w:hAnsi="Times New Roman" w:eastAsia="方正仿宋_GBK" w:cs="方正仿宋_GBK"/>
                <w:b/>
                <w:spacing w:val="0"/>
                <w:sz w:val="24"/>
                <w:szCs w:val="24"/>
              </w:rPr>
              <w:t>每</w:t>
            </w:r>
            <w:r>
              <w:rPr>
                <w:rFonts w:hint="eastAsia" w:ascii="Times New Roman" w:hAnsi="Times New Roman" w:eastAsia="方正仿宋_GBK" w:cs="方正仿宋_GBK"/>
                <w:b/>
                <w:spacing w:val="0"/>
                <w:sz w:val="24"/>
                <w:szCs w:val="24"/>
                <w:lang w:val="en-US" w:eastAsia="zh-CN"/>
              </w:rPr>
              <w:t>承办</w:t>
            </w:r>
            <w:r>
              <w:rPr>
                <w:rFonts w:hint="eastAsia" w:ascii="Times New Roman" w:hAnsi="Times New Roman" w:eastAsia="方正仿宋_GBK" w:cs="方正仿宋_GBK"/>
                <w:b/>
                <w:spacing w:val="0"/>
                <w:sz w:val="24"/>
                <w:szCs w:val="24"/>
              </w:rPr>
              <w:t>1</w:t>
            </w:r>
            <w:r>
              <w:rPr>
                <w:rFonts w:hint="eastAsia" w:ascii="Times New Roman" w:hAnsi="Times New Roman" w:eastAsia="方正仿宋_GBK" w:cs="方正仿宋_GBK"/>
                <w:b/>
                <w:spacing w:val="0"/>
                <w:sz w:val="24"/>
                <w:szCs w:val="24"/>
                <w:lang w:val="en-US" w:eastAsia="zh-CN"/>
              </w:rPr>
              <w:t>项</w:t>
            </w:r>
            <w:r>
              <w:rPr>
                <w:rFonts w:hint="eastAsia" w:ascii="Times New Roman" w:hAnsi="Times New Roman" w:eastAsia="方正仿宋_GBK" w:cs="方正仿宋_GBK"/>
                <w:b/>
                <w:spacing w:val="0"/>
                <w:sz w:val="24"/>
                <w:szCs w:val="24"/>
              </w:rPr>
              <w:t>得2分，本项最高得</w:t>
            </w:r>
            <w:r>
              <w:rPr>
                <w:rFonts w:hint="eastAsia" w:ascii="Times New Roman" w:hAnsi="Times New Roman" w:eastAsia="方正仿宋_GBK" w:cs="方正仿宋_GBK"/>
                <w:b/>
                <w:spacing w:val="0"/>
                <w:sz w:val="24"/>
                <w:szCs w:val="24"/>
                <w:lang w:val="en-US" w:eastAsia="zh-CN"/>
              </w:rPr>
              <w:t>8</w:t>
            </w:r>
            <w:r>
              <w:rPr>
                <w:rFonts w:hint="eastAsia" w:ascii="Times New Roman" w:hAnsi="Times New Roman" w:eastAsia="方正仿宋_GBK" w:cs="方正仿宋_GBK"/>
                <w:b/>
                <w:spacing w:val="0"/>
                <w:sz w:val="24"/>
                <w:szCs w:val="24"/>
              </w:rPr>
              <w:t>分。</w:t>
            </w:r>
          </w:p>
          <w:p>
            <w:pPr>
              <w:pStyle w:val="10"/>
              <w:keepNext w:val="0"/>
              <w:keepLines w:val="0"/>
              <w:pageBreakBefore w:val="0"/>
              <w:widowControl w:val="0"/>
              <w:kinsoku/>
              <w:wordWrap/>
              <w:overflowPunct/>
              <w:topLinePunct w:val="0"/>
              <w:autoSpaceDE/>
              <w:autoSpaceDN/>
              <w:bidi w:val="0"/>
              <w:adjustRightInd/>
              <w:snapToGrid/>
              <w:spacing w:line="360" w:lineRule="exact"/>
              <w:ind w:right="-15"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注：提供《项目律师基本情况一览表》（格式见用户需求书附件“投标的基本材料清单”）、本指标所述单位颁发的常年法律顾问聘书复印件或聘任文件复印件或有关政府常年</w:t>
            </w:r>
            <w:r>
              <w:rPr>
                <w:rFonts w:hint="eastAsia" w:ascii="Times New Roman" w:hAnsi="Times New Roman" w:eastAsia="方正仿宋_GBK" w:cs="方正仿宋_GBK"/>
                <w:spacing w:val="0"/>
                <w:sz w:val="24"/>
                <w:szCs w:val="24"/>
                <w:lang w:val="en-US" w:eastAsia="zh-CN"/>
              </w:rPr>
              <w:t>国家机关</w:t>
            </w:r>
            <w:r>
              <w:rPr>
                <w:rFonts w:hint="eastAsia" w:ascii="Times New Roman" w:hAnsi="Times New Roman" w:eastAsia="方正仿宋_GBK" w:cs="方正仿宋_GBK"/>
                <w:spacing w:val="0"/>
                <w:sz w:val="24"/>
                <w:szCs w:val="24"/>
              </w:rPr>
              <w:t>法律顾问</w:t>
            </w:r>
            <w:r>
              <w:rPr>
                <w:rFonts w:hint="eastAsia" w:ascii="Times New Roman" w:hAnsi="Times New Roman" w:eastAsia="方正仿宋_GBK" w:cs="方正仿宋_GBK"/>
                <w:spacing w:val="0"/>
                <w:sz w:val="24"/>
                <w:szCs w:val="24"/>
                <w:lang w:eastAsia="zh-CN"/>
              </w:rPr>
              <w:t>、</w:t>
            </w:r>
            <w:r>
              <w:rPr>
                <w:rFonts w:hint="eastAsia" w:ascii="Times New Roman" w:hAnsi="Times New Roman" w:eastAsia="方正仿宋_GBK" w:cs="方正仿宋_GBK"/>
                <w:spacing w:val="0"/>
                <w:sz w:val="24"/>
                <w:szCs w:val="24"/>
                <w:lang w:val="en-US" w:eastAsia="zh-CN"/>
              </w:rPr>
              <w:t>专项法律</w:t>
            </w:r>
            <w:r>
              <w:rPr>
                <w:rFonts w:hint="eastAsia" w:ascii="Times New Roman" w:hAnsi="Times New Roman" w:eastAsia="方正仿宋_GBK" w:cs="方正仿宋_GBK"/>
                <w:spacing w:val="0"/>
                <w:sz w:val="24"/>
                <w:szCs w:val="24"/>
              </w:rPr>
              <w:t>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75" w:type="dxa"/>
            <w:vAlign w:val="center"/>
          </w:tcPr>
          <w:p>
            <w:pPr>
              <w:pStyle w:val="10"/>
              <w:keepNext w:val="0"/>
              <w:keepLines w:val="0"/>
              <w:pageBreakBefore w:val="0"/>
              <w:widowControl w:val="0"/>
              <w:tabs>
                <w:tab w:val="left" w:pos="640"/>
              </w:tabs>
              <w:kinsoku/>
              <w:wordWrap/>
              <w:overflowPunct/>
              <w:topLinePunct w:val="0"/>
              <w:autoSpaceDE/>
              <w:autoSpaceDN/>
              <w:bidi w:val="0"/>
              <w:adjustRightInd/>
              <w:snapToGrid/>
              <w:spacing w:before="3" w:line="400" w:lineRule="exact"/>
              <w:ind w:right="25" w:rightChars="0"/>
              <w:jc w:val="center"/>
              <w:textAlignment w:val="auto"/>
              <w:rPr>
                <w:rFonts w:hint="eastAsia" w:ascii="Times New Roman" w:hAnsi="Times New Roman" w:eastAsia="方正仿宋_GBK" w:cs="方正仿宋_GBK"/>
                <w:spacing w:val="0"/>
                <w:sz w:val="24"/>
                <w:szCs w:val="24"/>
                <w:lang w:val="en-US" w:eastAsia="zh-CN"/>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序号</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92" w:rightChars="0"/>
              <w:jc w:val="center"/>
              <w:textAlignment w:val="auto"/>
              <w:rPr>
                <w:rFonts w:hint="eastAsia" w:ascii="Times New Roman" w:hAnsi="Times New Roman" w:eastAsia="方正仿宋_GBK" w:cs="方正仿宋_GBK"/>
                <w:spacing w:val="0"/>
                <w:sz w:val="24"/>
                <w:szCs w:val="24"/>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评审分项</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25" w:rightChars="0"/>
              <w:jc w:val="center"/>
              <w:textAlignment w:val="auto"/>
              <w:rPr>
                <w:rFonts w:hint="eastAsia" w:ascii="Times New Roman" w:hAnsi="Times New Roman" w:eastAsia="方正仿宋_GBK" w:cs="方正仿宋_GBK"/>
                <w:spacing w:val="0"/>
                <w:sz w:val="24"/>
                <w:szCs w:val="24"/>
                <w:lang w:val="en-US" w:eastAsia="zh-CN"/>
              </w:rPr>
            </w:pP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分值</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before="3" w:line="400" w:lineRule="exact"/>
              <w:ind w:right="92" w:rightChars="0"/>
              <w:jc w:val="center"/>
              <w:textAlignment w:val="auto"/>
              <w:rPr>
                <w:rFonts w:hint="eastAsia" w:ascii="Times New Roman" w:hAnsi="Times New Roman" w:eastAsia="方正仿宋_GBK" w:cs="方正仿宋_GBK"/>
                <w:spacing w:val="0"/>
                <w:sz w:val="24"/>
                <w:szCs w:val="24"/>
              </w:rPr>
            </w:pPr>
            <w:r>
              <w:rPr>
                <w:rFonts w:hint="eastAsia" w:ascii="方正黑体_GBK" w:hAnsi="方正黑体_GBK" w:eastAsia="方正黑体_GBK" w:cs="方正黑体_GBK"/>
                <w:b w:val="0"/>
                <w:bCs w:val="0"/>
                <w:color w:val="000000" w:themeColor="text1"/>
                <w:spacing w:val="-6"/>
                <w:sz w:val="28"/>
                <w:szCs w:val="28"/>
                <w:lang w:eastAsia="zh-CN"/>
                <w14:textFill>
                  <w14:solidFill>
                    <w14:schemeClr w14:val="tx1"/>
                  </w14:solidFill>
                </w14:textFill>
              </w:rPr>
              <w:t>评审</w:t>
            </w:r>
            <w:r>
              <w:rPr>
                <w:rFonts w:hint="eastAsia" w:ascii="方正黑体_GBK" w:hAnsi="方正黑体_GBK" w:eastAsia="方正黑体_GBK" w:cs="方正黑体_GBK"/>
                <w:b w:val="0"/>
                <w:bCs w:val="0"/>
                <w:color w:val="000000" w:themeColor="text1"/>
                <w:spacing w:val="-6"/>
                <w:sz w:val="28"/>
                <w:szCs w:val="28"/>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lang w:eastAsia="zh-CN"/>
              </w:rPr>
            </w:pPr>
            <w:r>
              <w:rPr>
                <w:rFonts w:hint="eastAsia" w:ascii="Times New Roman" w:hAnsi="Times New Roman" w:eastAsia="方正仿宋_GBK" w:cs="方正仿宋_GBK"/>
                <w:spacing w:val="0"/>
                <w:sz w:val="24"/>
                <w:szCs w:val="24"/>
                <w:lang w:val="en-US" w:eastAsia="zh-CN"/>
              </w:rPr>
              <w:t>6</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color w:val="auto"/>
                <w:spacing w:val="0"/>
                <w:kern w:val="2"/>
                <w:sz w:val="24"/>
                <w:szCs w:val="24"/>
                <w:lang w:val="zh-CN" w:eastAsia="zh-CN" w:bidi="zh-CN"/>
              </w:rPr>
              <w:t>本项目拟指派驻</w:t>
            </w:r>
            <w:r>
              <w:rPr>
                <w:rFonts w:hint="eastAsia" w:ascii="Times New Roman" w:hAnsi="Times New Roman" w:eastAsia="方正仿宋_GBK" w:cs="方正仿宋_GBK"/>
                <w:spacing w:val="0"/>
                <w:kern w:val="2"/>
                <w:sz w:val="24"/>
                <w:szCs w:val="24"/>
                <w:lang w:val="en-US" w:eastAsia="zh-CN" w:bidi="zh-CN"/>
              </w:rPr>
              <w:t>场</w:t>
            </w:r>
            <w:r>
              <w:rPr>
                <w:rFonts w:hint="eastAsia" w:ascii="Times New Roman" w:hAnsi="Times New Roman" w:eastAsia="方正仿宋_GBK" w:cs="方正仿宋_GBK"/>
                <w:color w:val="auto"/>
                <w:spacing w:val="0"/>
                <w:kern w:val="2"/>
                <w:sz w:val="24"/>
                <w:szCs w:val="24"/>
                <w:lang w:val="zh-CN" w:eastAsia="zh-CN" w:bidi="zh-CN"/>
              </w:rPr>
              <w:t>律师资质经验</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eastAsia"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6</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方正仿宋_GBK"/>
                <w:b/>
                <w:bCs/>
                <w:spacing w:val="0"/>
                <w:sz w:val="24"/>
                <w:szCs w:val="24"/>
              </w:rPr>
            </w:pPr>
            <w:r>
              <w:rPr>
                <w:rFonts w:hint="eastAsia" w:ascii="Times New Roman" w:hAnsi="Times New Roman" w:eastAsia="方正仿宋_GBK" w:cs="方正仿宋_GBK"/>
                <w:b/>
                <w:bCs/>
                <w:spacing w:val="0"/>
                <w:kern w:val="2"/>
                <w:sz w:val="24"/>
                <w:szCs w:val="24"/>
                <w:lang w:val="en-US" w:eastAsia="zh-CN" w:bidi="zh-CN"/>
              </w:rPr>
              <w:t>承诺</w:t>
            </w:r>
            <w:r>
              <w:rPr>
                <w:rFonts w:hint="eastAsia" w:ascii="Times New Roman" w:hAnsi="Times New Roman" w:eastAsia="方正仿宋_GBK" w:cs="方正仿宋_GBK"/>
                <w:b/>
                <w:bCs/>
                <w:spacing w:val="0"/>
                <w:kern w:val="2"/>
                <w:sz w:val="24"/>
                <w:szCs w:val="24"/>
                <w:lang w:val="zh-CN" w:eastAsia="zh-CN" w:bidi="zh-CN"/>
              </w:rPr>
              <w:t>拟派驻</w:t>
            </w:r>
            <w:r>
              <w:rPr>
                <w:rFonts w:hint="eastAsia" w:ascii="Times New Roman" w:hAnsi="Times New Roman" w:eastAsia="方正仿宋_GBK" w:cs="方正仿宋_GBK"/>
                <w:b/>
                <w:bCs/>
                <w:spacing w:val="0"/>
                <w:kern w:val="2"/>
                <w:sz w:val="24"/>
                <w:szCs w:val="24"/>
                <w:lang w:val="en-US" w:eastAsia="zh-CN" w:bidi="zh-CN"/>
              </w:rPr>
              <w:t>场</w:t>
            </w:r>
            <w:r>
              <w:rPr>
                <w:rFonts w:hint="eastAsia" w:ascii="Times New Roman" w:hAnsi="Times New Roman" w:eastAsia="方正仿宋_GBK" w:cs="方正仿宋_GBK"/>
                <w:b/>
                <w:bCs/>
                <w:spacing w:val="0"/>
                <w:kern w:val="2"/>
                <w:sz w:val="24"/>
                <w:szCs w:val="24"/>
                <w:lang w:val="zh-CN" w:eastAsia="zh-CN" w:bidi="zh-CN"/>
              </w:rPr>
              <w:t>律师</w:t>
            </w:r>
            <w:r>
              <w:rPr>
                <w:rFonts w:hint="eastAsia" w:ascii="Times New Roman" w:hAnsi="Times New Roman" w:eastAsia="方正仿宋_GBK" w:cs="方正仿宋_GBK"/>
                <w:b/>
                <w:bCs/>
                <w:spacing w:val="0"/>
                <w:kern w:val="2"/>
                <w:sz w:val="24"/>
                <w:szCs w:val="24"/>
                <w:lang w:val="en-US" w:eastAsia="zh-CN" w:bidi="zh-CN"/>
              </w:rPr>
              <w:t>的执业年限在2年以上，有4名得6分，有2名得3分，有1名得1分。</w:t>
            </w:r>
          </w:p>
          <w:p>
            <w:pPr>
              <w:pStyle w:val="10"/>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w:t>
            </w:r>
            <w:r>
              <w:rPr>
                <w:rFonts w:hint="eastAsia" w:ascii="Times New Roman" w:hAnsi="Times New Roman" w:eastAsia="方正仿宋_GBK" w:cs="方正仿宋_GBK"/>
                <w:spacing w:val="0"/>
                <w:sz w:val="24"/>
                <w:szCs w:val="24"/>
                <w:lang w:val="en-US" w:eastAsia="zh-CN"/>
              </w:rPr>
              <w:t>承诺函</w:t>
            </w:r>
            <w:r>
              <w:rPr>
                <w:rFonts w:hint="eastAsia" w:ascii="Times New Roman" w:hAnsi="Times New Roman" w:eastAsia="方正仿宋_GBK" w:cs="方正仿宋_GBK"/>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
              <w:jc w:val="center"/>
              <w:textAlignment w:val="auto"/>
              <w:rPr>
                <w:rFonts w:hint="eastAsia" w:ascii="Times New Roman" w:hAnsi="Times New Roman" w:eastAsia="方正仿宋_GBK" w:cs="方正仿宋_GBK"/>
                <w:spacing w:val="0"/>
                <w:sz w:val="24"/>
                <w:szCs w:val="24"/>
                <w:lang w:eastAsia="zh-CN"/>
              </w:rPr>
            </w:pPr>
            <w:r>
              <w:rPr>
                <w:rFonts w:hint="eastAsia" w:ascii="Times New Roman" w:hAnsi="Times New Roman" w:eastAsia="方正仿宋_GBK" w:cs="方正仿宋_GBK"/>
                <w:spacing w:val="0"/>
                <w:sz w:val="24"/>
                <w:szCs w:val="24"/>
                <w:lang w:val="en-US" w:eastAsia="zh-CN"/>
              </w:rPr>
              <w:t>7</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jc w:val="both"/>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业务响应时间承诺</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6"/>
              <w:jc w:val="center"/>
              <w:textAlignment w:val="auto"/>
              <w:rPr>
                <w:rFonts w:hint="default"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10</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right="92" w:firstLine="481" w:firstLineChars="200"/>
              <w:textAlignment w:val="auto"/>
              <w:rPr>
                <w:rFonts w:hint="eastAsia" w:ascii="Times New Roman" w:hAnsi="Times New Roman" w:eastAsia="方正仿宋_GBK" w:cs="方正仿宋_GBK"/>
                <w:b/>
                <w:spacing w:val="0"/>
                <w:sz w:val="24"/>
                <w:szCs w:val="24"/>
              </w:rPr>
            </w:pPr>
            <w:r>
              <w:rPr>
                <w:rFonts w:hint="eastAsia" w:ascii="Times New Roman" w:hAnsi="Times New Roman" w:eastAsia="方正仿宋_GBK" w:cs="方正仿宋_GBK"/>
                <w:b/>
                <w:bCs/>
                <w:spacing w:val="0"/>
                <w:sz w:val="24"/>
                <w:szCs w:val="24"/>
              </w:rPr>
              <w:t>项目律师、服务团队律师接到省政府法律顾问紧急会议通知后，到达</w:t>
            </w:r>
            <w:r>
              <w:rPr>
                <w:rFonts w:hint="eastAsia" w:ascii="Times New Roman" w:hAnsi="Times New Roman" w:eastAsia="方正仿宋_GBK" w:cs="方正仿宋_GBK"/>
                <w:b/>
                <w:bCs/>
                <w:spacing w:val="0"/>
                <w:sz w:val="24"/>
                <w:szCs w:val="24"/>
                <w:lang w:val="en-US"/>
              </w:rPr>
              <w:t>广东省信访局的承诺时间</w:t>
            </w:r>
            <w:r>
              <w:rPr>
                <w:rFonts w:hint="eastAsia" w:ascii="Times New Roman" w:hAnsi="Times New Roman" w:eastAsia="方正仿宋_GBK" w:cs="方正仿宋_GBK"/>
                <w:b/>
                <w:bCs/>
                <w:spacing w:val="0"/>
                <w:sz w:val="24"/>
                <w:szCs w:val="24"/>
              </w:rPr>
              <w:t>（以30分钟为计算单位计算，即按30分钟、60分钟、90分钟、120分钟</w:t>
            </w:r>
            <w:r>
              <w:rPr>
                <w:rFonts w:hint="eastAsia" w:ascii="Times New Roman" w:hAnsi="Times New Roman" w:eastAsia="方正仿宋_GBK" w:cs="方正仿宋_GBK"/>
                <w:b/>
                <w:bCs/>
                <w:spacing w:val="0"/>
                <w:w w:val="125"/>
                <w:sz w:val="24"/>
                <w:szCs w:val="24"/>
              </w:rPr>
              <w:t>……</w:t>
            </w:r>
            <w:r>
              <w:rPr>
                <w:rFonts w:hint="eastAsia" w:ascii="Times New Roman" w:hAnsi="Times New Roman" w:eastAsia="方正仿宋_GBK" w:cs="方正仿宋_GBK"/>
                <w:b/>
                <w:bCs/>
                <w:spacing w:val="0"/>
                <w:sz w:val="24"/>
                <w:szCs w:val="24"/>
              </w:rPr>
              <w:t>等30分钟的倍数时间填写），</w:t>
            </w:r>
            <w:r>
              <w:rPr>
                <w:rFonts w:hint="eastAsia" w:ascii="Times New Roman" w:hAnsi="Times New Roman" w:eastAsia="方正仿宋_GBK" w:cs="方正仿宋_GBK"/>
                <w:b/>
                <w:spacing w:val="0"/>
                <w:sz w:val="24"/>
                <w:szCs w:val="24"/>
              </w:rPr>
              <w:t>承诺30分钟的，得</w:t>
            </w:r>
            <w:r>
              <w:rPr>
                <w:rFonts w:hint="eastAsia" w:ascii="Times New Roman" w:hAnsi="Times New Roman" w:eastAsia="方正仿宋_GBK" w:cs="方正仿宋_GBK"/>
                <w:b/>
                <w:spacing w:val="0"/>
                <w:sz w:val="24"/>
                <w:szCs w:val="24"/>
                <w:lang w:val="en-US" w:eastAsia="zh-CN"/>
              </w:rPr>
              <w:t>10</w:t>
            </w:r>
            <w:r>
              <w:rPr>
                <w:rFonts w:hint="eastAsia" w:ascii="Times New Roman" w:hAnsi="Times New Roman" w:eastAsia="方正仿宋_GBK" w:cs="方正仿宋_GBK"/>
                <w:b/>
                <w:spacing w:val="0"/>
                <w:sz w:val="24"/>
                <w:szCs w:val="24"/>
              </w:rPr>
              <w:t>分；承诺60分钟的，得</w:t>
            </w:r>
            <w:r>
              <w:rPr>
                <w:rFonts w:hint="eastAsia" w:ascii="Times New Roman" w:hAnsi="Times New Roman" w:eastAsia="方正仿宋_GBK" w:cs="方正仿宋_GBK"/>
                <w:b/>
                <w:spacing w:val="0"/>
                <w:sz w:val="24"/>
                <w:szCs w:val="24"/>
                <w:lang w:val="en-US" w:eastAsia="zh-CN"/>
              </w:rPr>
              <w:t>5</w:t>
            </w:r>
            <w:r>
              <w:rPr>
                <w:rFonts w:hint="eastAsia" w:ascii="Times New Roman" w:hAnsi="Times New Roman" w:eastAsia="方正仿宋_GBK" w:cs="方正仿宋_GBK"/>
                <w:b/>
                <w:spacing w:val="0"/>
                <w:sz w:val="24"/>
                <w:szCs w:val="24"/>
              </w:rPr>
              <w:t>分；承诺90分钟的，得2分；其他不得分。</w:t>
            </w:r>
          </w:p>
          <w:p>
            <w:pPr>
              <w:pStyle w:val="10"/>
              <w:keepNext w:val="0"/>
              <w:keepLines w:val="0"/>
              <w:pageBreakBefore w:val="0"/>
              <w:widowControl w:val="0"/>
              <w:kinsoku/>
              <w:wordWrap/>
              <w:overflowPunct/>
              <w:topLinePunct w:val="0"/>
              <w:autoSpaceDE/>
              <w:autoSpaceDN/>
              <w:bidi w:val="0"/>
              <w:adjustRightInd/>
              <w:snapToGrid/>
              <w:spacing w:line="360" w:lineRule="exact"/>
              <w:ind w:right="35"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注：提供承诺时间、说明业务响应时间的理由。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88" w:right="78"/>
              <w:jc w:val="center"/>
              <w:textAlignment w:val="auto"/>
              <w:rPr>
                <w:rFonts w:hint="eastAsia" w:ascii="Times New Roman" w:hAnsi="Times New Roman" w:eastAsia="方正仿宋_GBK" w:cs="方正仿宋_GBK"/>
                <w:spacing w:val="0"/>
                <w:sz w:val="24"/>
                <w:szCs w:val="24"/>
                <w:lang w:eastAsia="zh-CN"/>
              </w:rPr>
            </w:pPr>
            <w:r>
              <w:rPr>
                <w:rFonts w:hint="eastAsia" w:ascii="Times New Roman" w:hAnsi="Times New Roman" w:eastAsia="方正仿宋_GBK" w:cs="方正仿宋_GBK"/>
                <w:spacing w:val="0"/>
                <w:sz w:val="24"/>
                <w:szCs w:val="24"/>
                <w:lang w:val="en-US" w:eastAsia="zh-CN"/>
              </w:rPr>
              <w:t>8</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color w:val="auto"/>
                <w:spacing w:val="0"/>
                <w:kern w:val="2"/>
                <w:sz w:val="24"/>
                <w:szCs w:val="24"/>
                <w:lang w:val="zh-CN" w:eastAsia="zh-CN" w:bidi="zh-CN"/>
              </w:rPr>
              <w:t>针对</w:t>
            </w:r>
            <w:r>
              <w:rPr>
                <w:rFonts w:hint="eastAsia" w:ascii="Times New Roman" w:hAnsi="Times New Roman" w:eastAsia="方正仿宋_GBK" w:cs="方正仿宋_GBK"/>
                <w:spacing w:val="0"/>
                <w:sz w:val="24"/>
                <w:szCs w:val="24"/>
                <w:lang w:val="zh-CN" w:bidi="zh-CN"/>
              </w:rPr>
              <w:t>信访</w:t>
            </w:r>
            <w:r>
              <w:rPr>
                <w:rFonts w:hint="eastAsia" w:ascii="Times New Roman" w:hAnsi="Times New Roman" w:eastAsia="方正仿宋_GBK" w:cs="方正仿宋_GBK"/>
                <w:color w:val="auto"/>
                <w:spacing w:val="0"/>
                <w:kern w:val="2"/>
                <w:sz w:val="24"/>
                <w:szCs w:val="24"/>
                <w:lang w:val="zh-CN" w:eastAsia="zh-CN" w:bidi="zh-CN"/>
              </w:rPr>
              <w:t>领域的特色法律服务方案</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lang w:val="en-US" w:eastAsia="zh-CN"/>
              </w:rPr>
              <w:t>20</w:t>
            </w:r>
          </w:p>
        </w:tc>
        <w:tc>
          <w:tcPr>
            <w:tcW w:w="5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1" w:firstLineChars="200"/>
              <w:jc w:val="left"/>
              <w:textAlignment w:val="auto"/>
              <w:rPr>
                <w:rFonts w:hint="eastAsia" w:ascii="Times New Roman" w:hAnsi="Times New Roman" w:eastAsia="方正仿宋_GBK" w:cs="方正仿宋_GBK"/>
                <w:b/>
                <w:bCs/>
                <w:spacing w:val="0"/>
                <w:sz w:val="24"/>
                <w:lang w:val="zh-CN" w:bidi="zh-CN"/>
              </w:rPr>
            </w:pPr>
            <w:r>
              <w:rPr>
                <w:rFonts w:hint="eastAsia" w:ascii="Times New Roman" w:hAnsi="Times New Roman" w:eastAsia="方正仿宋_GBK" w:cs="方正仿宋_GBK"/>
                <w:b/>
                <w:bCs/>
                <w:color w:val="auto"/>
                <w:spacing w:val="0"/>
                <w:kern w:val="2"/>
                <w:sz w:val="24"/>
                <w:szCs w:val="24"/>
                <w:lang w:val="zh-CN" w:eastAsia="zh-CN" w:bidi="zh-CN"/>
              </w:rPr>
              <w:t>对</w:t>
            </w:r>
            <w:r>
              <w:rPr>
                <w:rFonts w:hint="eastAsia" w:ascii="Times New Roman" w:hAnsi="Times New Roman" w:eastAsia="方正仿宋_GBK" w:cs="方正仿宋_GBK"/>
                <w:b/>
                <w:bCs/>
                <w:spacing w:val="0"/>
                <w:sz w:val="24"/>
                <w:szCs w:val="24"/>
                <w:lang w:val="en-US"/>
              </w:rPr>
              <w:t>信访</w:t>
            </w:r>
            <w:r>
              <w:rPr>
                <w:rFonts w:hint="eastAsia" w:ascii="Times New Roman" w:hAnsi="Times New Roman" w:eastAsia="方正仿宋_GBK" w:cs="方正仿宋_GBK"/>
                <w:b/>
                <w:bCs/>
                <w:color w:val="auto"/>
                <w:spacing w:val="0"/>
                <w:kern w:val="2"/>
                <w:sz w:val="24"/>
                <w:szCs w:val="24"/>
                <w:lang w:val="zh-CN" w:eastAsia="zh-CN" w:bidi="zh-CN"/>
              </w:rPr>
              <w:t>领域的特点和难点有深刻的理解，对</w:t>
            </w:r>
            <w:r>
              <w:rPr>
                <w:rFonts w:hint="eastAsia" w:ascii="Times New Roman" w:hAnsi="Times New Roman" w:eastAsia="方正仿宋_GBK" w:cs="方正仿宋_GBK"/>
                <w:b/>
                <w:bCs/>
                <w:spacing w:val="0"/>
                <w:sz w:val="24"/>
                <w:szCs w:val="24"/>
                <w:lang w:val="en-US"/>
              </w:rPr>
              <w:t>信访</w:t>
            </w:r>
            <w:r>
              <w:rPr>
                <w:rFonts w:hint="eastAsia" w:ascii="Times New Roman" w:hAnsi="Times New Roman" w:eastAsia="方正仿宋_GBK" w:cs="方正仿宋_GBK"/>
                <w:b/>
                <w:bCs/>
                <w:color w:val="auto"/>
                <w:spacing w:val="0"/>
                <w:kern w:val="2"/>
                <w:sz w:val="24"/>
                <w:szCs w:val="24"/>
                <w:lang w:val="zh-CN" w:eastAsia="zh-CN" w:bidi="zh-CN"/>
              </w:rPr>
              <w:t>领域常年辅助性法律服务有详细、合理、专业的服务方案</w:t>
            </w:r>
            <w:r>
              <w:rPr>
                <w:rFonts w:hint="eastAsia" w:ascii="Times New Roman" w:hAnsi="Times New Roman" w:eastAsia="方正仿宋_GBK" w:cs="方正仿宋_GBK"/>
                <w:b/>
                <w:bCs/>
                <w:spacing w:val="0"/>
                <w:kern w:val="2"/>
                <w:sz w:val="24"/>
                <w:szCs w:val="24"/>
                <w:lang w:val="zh-CN" w:eastAsia="zh-CN" w:bidi="zh-CN"/>
              </w:rPr>
              <w:t>：</w:t>
            </w:r>
          </w:p>
          <w:p>
            <w:pPr>
              <w:keepNext w:val="0"/>
              <w:keepLines w:val="0"/>
              <w:pageBreakBefore w:val="0"/>
              <w:widowControl/>
              <w:kinsoku/>
              <w:wordWrap/>
              <w:overflowPunct/>
              <w:topLinePunct w:val="0"/>
              <w:autoSpaceDE/>
              <w:autoSpaceDN/>
              <w:bidi w:val="0"/>
              <w:adjustRightInd/>
              <w:snapToGrid/>
              <w:spacing w:line="360" w:lineRule="exact"/>
              <w:ind w:right="41" w:firstLine="480" w:firstLineChars="200"/>
              <w:jc w:val="left"/>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color w:val="auto"/>
                <w:spacing w:val="0"/>
                <w:kern w:val="2"/>
                <w:sz w:val="24"/>
                <w:szCs w:val="24"/>
                <w:lang w:val="zh-CN" w:eastAsia="zh-CN" w:bidi="zh-CN"/>
              </w:rPr>
              <w:t>方案全面且可行性强，完全满足并优于</w:t>
            </w:r>
            <w:r>
              <w:rPr>
                <w:rFonts w:hint="eastAsia" w:ascii="Times New Roman" w:hAnsi="Times New Roman" w:eastAsia="方正仿宋_GBK" w:cs="方正仿宋_GBK"/>
                <w:spacing w:val="0"/>
                <w:sz w:val="24"/>
                <w:szCs w:val="24"/>
              </w:rPr>
              <w:t>用户需求的纪律要求、业务要求、工作力量要求的，</w:t>
            </w:r>
            <w:r>
              <w:rPr>
                <w:rFonts w:hint="eastAsia" w:ascii="Times New Roman" w:hAnsi="Times New Roman" w:eastAsia="方正仿宋_GBK" w:cs="方正仿宋_GBK"/>
                <w:b w:val="0"/>
                <w:bCs/>
                <w:spacing w:val="0"/>
                <w:sz w:val="24"/>
                <w:szCs w:val="24"/>
              </w:rPr>
              <w:t>得</w:t>
            </w:r>
            <w:r>
              <w:rPr>
                <w:rFonts w:hint="eastAsia" w:ascii="Times New Roman" w:hAnsi="Times New Roman" w:eastAsia="方正仿宋_GBK" w:cs="方正仿宋_GBK"/>
                <w:b w:val="0"/>
                <w:bCs/>
                <w:spacing w:val="0"/>
                <w:sz w:val="24"/>
                <w:szCs w:val="24"/>
                <w:lang w:val="en-US" w:eastAsia="zh-CN"/>
              </w:rPr>
              <w:t>20</w:t>
            </w:r>
            <w:r>
              <w:rPr>
                <w:rFonts w:hint="eastAsia" w:ascii="Times New Roman" w:hAnsi="Times New Roman" w:eastAsia="方正仿宋_GBK" w:cs="方正仿宋_GBK"/>
                <w:b w:val="0"/>
                <w:bCs/>
                <w:spacing w:val="0"/>
                <w:sz w:val="24"/>
                <w:szCs w:val="24"/>
              </w:rPr>
              <w:t>分；</w:t>
            </w:r>
            <w:r>
              <w:rPr>
                <w:rFonts w:hint="eastAsia" w:ascii="Times New Roman" w:hAnsi="Times New Roman" w:eastAsia="方正仿宋_GBK" w:cs="方正仿宋_GBK"/>
                <w:b w:val="0"/>
                <w:bCs/>
                <w:color w:val="auto"/>
                <w:spacing w:val="0"/>
                <w:kern w:val="2"/>
                <w:sz w:val="24"/>
                <w:szCs w:val="24"/>
                <w:lang w:val="en-US" w:eastAsia="zh-CN" w:bidi="ar"/>
              </w:rPr>
              <w:t>方</w:t>
            </w:r>
            <w:r>
              <w:rPr>
                <w:rFonts w:hint="eastAsia" w:ascii="Times New Roman" w:hAnsi="Times New Roman" w:eastAsia="方正仿宋_GBK" w:cs="方正仿宋_GBK"/>
                <w:b w:val="0"/>
                <w:bCs/>
                <w:color w:val="000000"/>
                <w:spacing w:val="0"/>
                <w:kern w:val="2"/>
                <w:sz w:val="24"/>
                <w:szCs w:val="24"/>
                <w:lang w:val="en-US" w:eastAsia="zh-CN" w:bidi="ar"/>
              </w:rPr>
              <w:t>案全面且可行性一般，完全满足</w:t>
            </w:r>
            <w:r>
              <w:rPr>
                <w:rFonts w:hint="eastAsia" w:ascii="Times New Roman" w:hAnsi="Times New Roman" w:eastAsia="方正仿宋_GBK" w:cs="方正仿宋_GBK"/>
                <w:b w:val="0"/>
                <w:bCs/>
                <w:spacing w:val="0"/>
                <w:sz w:val="24"/>
                <w:szCs w:val="24"/>
              </w:rPr>
              <w:t>用户需求的纪律要求、业务要求、工作力量要求的</w:t>
            </w:r>
            <w:r>
              <w:rPr>
                <w:rFonts w:hint="eastAsia" w:ascii="Times New Roman" w:hAnsi="Times New Roman" w:eastAsia="方正仿宋_GBK" w:cs="方正仿宋_GBK"/>
                <w:b w:val="0"/>
                <w:bCs/>
                <w:spacing w:val="0"/>
                <w:sz w:val="24"/>
                <w:szCs w:val="24"/>
                <w:lang w:eastAsia="zh-CN"/>
              </w:rPr>
              <w:t>，</w:t>
            </w:r>
            <w:r>
              <w:rPr>
                <w:rFonts w:hint="eastAsia" w:ascii="Times New Roman" w:hAnsi="Times New Roman" w:eastAsia="方正仿宋_GBK" w:cs="方正仿宋_GBK"/>
                <w:b w:val="0"/>
                <w:bCs/>
                <w:spacing w:val="0"/>
                <w:sz w:val="24"/>
                <w:szCs w:val="24"/>
              </w:rPr>
              <w:t>得</w:t>
            </w:r>
            <w:r>
              <w:rPr>
                <w:rFonts w:hint="eastAsia" w:ascii="Times New Roman" w:hAnsi="Times New Roman" w:eastAsia="方正仿宋_GBK" w:cs="方正仿宋_GBK"/>
                <w:b w:val="0"/>
                <w:bCs/>
                <w:spacing w:val="0"/>
                <w:sz w:val="24"/>
                <w:szCs w:val="24"/>
                <w:lang w:val="en-US" w:eastAsia="zh-CN"/>
              </w:rPr>
              <w:t>10</w:t>
            </w:r>
            <w:r>
              <w:rPr>
                <w:rFonts w:hint="eastAsia" w:ascii="Times New Roman" w:hAnsi="Times New Roman" w:eastAsia="方正仿宋_GBK" w:cs="方正仿宋_GBK"/>
                <w:b w:val="0"/>
                <w:bCs/>
                <w:spacing w:val="0"/>
                <w:sz w:val="24"/>
                <w:szCs w:val="24"/>
              </w:rPr>
              <w:t>分</w:t>
            </w:r>
            <w:r>
              <w:rPr>
                <w:rFonts w:hint="eastAsia" w:ascii="Times New Roman" w:hAnsi="Times New Roman" w:eastAsia="方正仿宋_GBK" w:cs="方正仿宋_GBK"/>
                <w:b w:val="0"/>
                <w:bCs/>
                <w:spacing w:val="0"/>
                <w:sz w:val="24"/>
                <w:szCs w:val="24"/>
                <w:lang w:eastAsia="zh-CN"/>
              </w:rPr>
              <w:t>：</w:t>
            </w:r>
            <w:r>
              <w:rPr>
                <w:rFonts w:hint="eastAsia" w:ascii="Times New Roman" w:hAnsi="Times New Roman" w:eastAsia="方正仿宋_GBK" w:cs="方正仿宋_GBK"/>
                <w:b w:val="0"/>
                <w:bCs/>
                <w:color w:val="000000"/>
                <w:spacing w:val="0"/>
                <w:kern w:val="2"/>
                <w:sz w:val="24"/>
                <w:szCs w:val="24"/>
                <w:lang w:val="en-US" w:eastAsia="zh-CN" w:bidi="ar"/>
              </w:rPr>
              <w:t>方案不全面且可行性较差，不能完全满足</w:t>
            </w:r>
            <w:r>
              <w:rPr>
                <w:rFonts w:hint="eastAsia" w:ascii="Times New Roman" w:hAnsi="Times New Roman" w:eastAsia="方正仿宋_GBK" w:cs="方正仿宋_GBK"/>
                <w:b w:val="0"/>
                <w:bCs/>
                <w:spacing w:val="0"/>
                <w:sz w:val="24"/>
                <w:szCs w:val="24"/>
              </w:rPr>
              <w:t>用户需求的纪律要求、业务要求、工作力量要求的，不得分。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0"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88" w:right="78"/>
              <w:jc w:val="center"/>
              <w:textAlignment w:val="auto"/>
              <w:rPr>
                <w:rFonts w:hint="eastAsia" w:ascii="Times New Roman" w:hAnsi="Times New Roman" w:eastAsia="方正仿宋_GBK" w:cs="方正仿宋_GBK"/>
                <w:spacing w:val="0"/>
                <w:sz w:val="24"/>
                <w:szCs w:val="24"/>
                <w:lang w:val="en-US" w:eastAsia="zh-CN"/>
              </w:rPr>
            </w:pPr>
            <w:r>
              <w:rPr>
                <w:rFonts w:hint="eastAsia" w:ascii="Times New Roman" w:hAnsi="Times New Roman" w:eastAsia="方正仿宋_GBK" w:cs="方正仿宋_GBK"/>
                <w:spacing w:val="0"/>
                <w:sz w:val="24"/>
                <w:szCs w:val="24"/>
                <w:lang w:val="en-US" w:eastAsia="zh-CN"/>
              </w:rPr>
              <w:t>9</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108" w:right="96"/>
              <w:jc w:val="both"/>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保密制度和保密措施</w:t>
            </w: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0"/>
                <w:sz w:val="24"/>
                <w:szCs w:val="24"/>
                <w:lang w:val="en-US"/>
              </w:rPr>
            </w:pPr>
            <w:r>
              <w:rPr>
                <w:rFonts w:hint="eastAsia" w:ascii="Times New Roman" w:hAnsi="Times New Roman" w:eastAsia="方正仿宋_GBK" w:cs="方正仿宋_GBK"/>
                <w:spacing w:val="0"/>
                <w:sz w:val="24"/>
                <w:szCs w:val="24"/>
                <w:lang w:val="en-US" w:eastAsia="zh-CN"/>
              </w:rPr>
              <w:t>5</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right="41" w:firstLine="480" w:firstLineChars="200"/>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spacing w:val="0"/>
                <w:sz w:val="24"/>
                <w:szCs w:val="24"/>
              </w:rPr>
              <w:t>内容完整、详细、表述清晰、科学合理、切实可行，完全满足</w:t>
            </w:r>
            <w:r>
              <w:rPr>
                <w:rFonts w:hint="eastAsia" w:ascii="Times New Roman" w:hAnsi="Times New Roman" w:eastAsia="方正仿宋_GBK" w:cs="方正仿宋_GBK"/>
                <w:spacing w:val="0"/>
                <w:sz w:val="24"/>
                <w:szCs w:val="24"/>
                <w:lang w:val="en-US" w:eastAsia="zh-CN"/>
              </w:rPr>
              <w:t>且</w:t>
            </w:r>
            <w:r>
              <w:rPr>
                <w:rFonts w:hint="eastAsia" w:ascii="Times New Roman" w:hAnsi="Times New Roman" w:eastAsia="方正仿宋_GBK" w:cs="方正仿宋_GBK"/>
                <w:spacing w:val="0"/>
                <w:sz w:val="24"/>
                <w:szCs w:val="24"/>
              </w:rPr>
              <w:t>优于采购需求，得</w:t>
            </w:r>
            <w:r>
              <w:rPr>
                <w:rFonts w:hint="eastAsia" w:ascii="Times New Roman" w:hAnsi="Times New Roman" w:eastAsia="方正仿宋_GBK" w:cs="方正仿宋_GBK"/>
                <w:spacing w:val="0"/>
                <w:sz w:val="24"/>
                <w:szCs w:val="24"/>
                <w:lang w:val="en-US" w:eastAsia="zh-CN"/>
              </w:rPr>
              <w:t>5</w:t>
            </w:r>
            <w:r>
              <w:rPr>
                <w:rFonts w:hint="eastAsia" w:ascii="Times New Roman" w:hAnsi="Times New Roman" w:eastAsia="方正仿宋_GBK" w:cs="方正仿宋_GBK"/>
                <w:spacing w:val="0"/>
                <w:sz w:val="24"/>
                <w:szCs w:val="24"/>
              </w:rPr>
              <w:t>分；内容比较完整、详细、表述比较清晰、合理、可行，</w:t>
            </w:r>
            <w:r>
              <w:rPr>
                <w:rFonts w:hint="eastAsia" w:ascii="Times New Roman" w:hAnsi="Times New Roman" w:eastAsia="方正仿宋_GBK" w:cs="方正仿宋_GBK"/>
                <w:spacing w:val="0"/>
                <w:sz w:val="24"/>
                <w:szCs w:val="24"/>
                <w:lang w:val="en-US" w:eastAsia="zh-CN"/>
              </w:rPr>
              <w:t>基本</w:t>
            </w:r>
            <w:r>
              <w:rPr>
                <w:rFonts w:hint="eastAsia" w:ascii="Times New Roman" w:hAnsi="Times New Roman" w:eastAsia="方正仿宋_GBK" w:cs="方正仿宋_GBK"/>
                <w:spacing w:val="0"/>
                <w:sz w:val="24"/>
                <w:szCs w:val="24"/>
              </w:rPr>
              <w:t>满足采购需求，得</w:t>
            </w:r>
            <w:r>
              <w:rPr>
                <w:rFonts w:hint="eastAsia" w:ascii="Times New Roman" w:hAnsi="Times New Roman" w:eastAsia="方正仿宋_GBK" w:cs="方正仿宋_GBK"/>
                <w:spacing w:val="0"/>
                <w:sz w:val="24"/>
                <w:szCs w:val="24"/>
                <w:lang w:val="en-US" w:eastAsia="zh-CN"/>
              </w:rPr>
              <w:t>3</w:t>
            </w:r>
            <w:r>
              <w:rPr>
                <w:rFonts w:hint="eastAsia" w:ascii="Times New Roman" w:hAnsi="Times New Roman" w:eastAsia="方正仿宋_GBK" w:cs="方正仿宋_GBK"/>
                <w:spacing w:val="0"/>
                <w:sz w:val="24"/>
                <w:szCs w:val="24"/>
              </w:rPr>
              <w:t>分；内容</w:t>
            </w:r>
            <w:r>
              <w:rPr>
                <w:rFonts w:hint="eastAsia" w:ascii="Times New Roman" w:hAnsi="Times New Roman" w:eastAsia="方正仿宋_GBK" w:cs="方正仿宋_GBK"/>
                <w:spacing w:val="0"/>
                <w:sz w:val="24"/>
                <w:szCs w:val="24"/>
                <w:lang w:val="en-US" w:eastAsia="zh-CN"/>
              </w:rPr>
              <w:t>缺乏</w:t>
            </w:r>
            <w:r>
              <w:rPr>
                <w:rFonts w:hint="eastAsia" w:ascii="Times New Roman" w:hAnsi="Times New Roman" w:eastAsia="方正仿宋_GBK" w:cs="方正仿宋_GBK"/>
                <w:spacing w:val="0"/>
                <w:sz w:val="24"/>
                <w:szCs w:val="24"/>
              </w:rPr>
              <w:t>完整</w:t>
            </w:r>
            <w:r>
              <w:rPr>
                <w:rFonts w:hint="eastAsia" w:ascii="Times New Roman" w:hAnsi="Times New Roman" w:eastAsia="方正仿宋_GBK" w:cs="方正仿宋_GBK"/>
                <w:spacing w:val="0"/>
                <w:sz w:val="24"/>
                <w:szCs w:val="24"/>
                <w:lang w:val="en-US" w:eastAsia="zh-CN"/>
              </w:rPr>
              <w:t>性</w:t>
            </w:r>
            <w:r>
              <w:rPr>
                <w:rFonts w:hint="eastAsia" w:ascii="Times New Roman" w:hAnsi="Times New Roman" w:eastAsia="方正仿宋_GBK" w:cs="方正仿宋_GBK"/>
                <w:spacing w:val="0"/>
                <w:sz w:val="24"/>
                <w:szCs w:val="24"/>
              </w:rPr>
              <w:t>、表述</w:t>
            </w:r>
            <w:r>
              <w:rPr>
                <w:rFonts w:hint="eastAsia" w:ascii="Times New Roman" w:hAnsi="Times New Roman" w:eastAsia="方正仿宋_GBK" w:cs="方正仿宋_GBK"/>
                <w:spacing w:val="0"/>
                <w:sz w:val="24"/>
                <w:szCs w:val="24"/>
                <w:lang w:val="en-US" w:eastAsia="zh-CN"/>
              </w:rPr>
              <w:t>不</w:t>
            </w:r>
            <w:r>
              <w:rPr>
                <w:rFonts w:hint="eastAsia" w:ascii="Times New Roman" w:hAnsi="Times New Roman" w:eastAsia="方正仿宋_GBK" w:cs="方正仿宋_GBK"/>
                <w:spacing w:val="0"/>
                <w:sz w:val="24"/>
                <w:szCs w:val="24"/>
              </w:rPr>
              <w:t>清晰、</w:t>
            </w:r>
            <w:r>
              <w:rPr>
                <w:rFonts w:hint="eastAsia" w:ascii="Times New Roman" w:hAnsi="Times New Roman" w:eastAsia="方正仿宋_GBK" w:cs="方正仿宋_GBK"/>
                <w:spacing w:val="0"/>
                <w:sz w:val="24"/>
                <w:szCs w:val="24"/>
                <w:lang w:val="en-US" w:eastAsia="zh-CN"/>
              </w:rPr>
              <w:t>欠缺</w:t>
            </w:r>
            <w:r>
              <w:rPr>
                <w:rFonts w:hint="eastAsia" w:ascii="Times New Roman" w:hAnsi="Times New Roman" w:eastAsia="方正仿宋_GBK" w:cs="方正仿宋_GBK"/>
                <w:spacing w:val="0"/>
                <w:sz w:val="24"/>
                <w:szCs w:val="24"/>
              </w:rPr>
              <w:t>可行</w:t>
            </w:r>
            <w:r>
              <w:rPr>
                <w:rFonts w:hint="eastAsia" w:ascii="Times New Roman" w:hAnsi="Times New Roman" w:eastAsia="方正仿宋_GBK" w:cs="方正仿宋_GBK"/>
                <w:spacing w:val="0"/>
                <w:sz w:val="24"/>
                <w:szCs w:val="24"/>
                <w:lang w:val="en-US" w:eastAsia="zh-CN"/>
              </w:rPr>
              <w:t>性</w:t>
            </w:r>
            <w:r>
              <w:rPr>
                <w:rFonts w:hint="eastAsia" w:ascii="Times New Roman" w:hAnsi="Times New Roman" w:eastAsia="方正仿宋_GBK" w:cs="方正仿宋_GBK"/>
                <w:spacing w:val="0"/>
                <w:sz w:val="24"/>
                <w:szCs w:val="24"/>
              </w:rPr>
              <w:t>，</w:t>
            </w:r>
            <w:r>
              <w:rPr>
                <w:rFonts w:hint="eastAsia" w:ascii="Times New Roman" w:hAnsi="Times New Roman" w:eastAsia="方正仿宋_GBK" w:cs="方正仿宋_GBK"/>
                <w:spacing w:val="0"/>
                <w:sz w:val="24"/>
                <w:szCs w:val="24"/>
                <w:lang w:val="en-US" w:eastAsia="zh-CN"/>
              </w:rPr>
              <w:t>无法</w:t>
            </w:r>
            <w:r>
              <w:rPr>
                <w:rFonts w:hint="eastAsia" w:ascii="Times New Roman" w:hAnsi="Times New Roman" w:eastAsia="方正仿宋_GBK" w:cs="方正仿宋_GBK"/>
                <w:spacing w:val="0"/>
                <w:sz w:val="24"/>
                <w:szCs w:val="24"/>
              </w:rPr>
              <w:t>满足采购需求，得0分。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7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0"/>
                <w:sz w:val="24"/>
                <w:szCs w:val="24"/>
              </w:rPr>
            </w:pPr>
            <w:r>
              <w:rPr>
                <w:rFonts w:hint="eastAsia" w:ascii="Times New Roman" w:hAnsi="Times New Roman" w:eastAsia="方正仿宋_GBK" w:cs="方正仿宋_GBK"/>
                <w:b/>
                <w:bCs/>
                <w:spacing w:val="0"/>
                <w:sz w:val="24"/>
                <w:szCs w:val="24"/>
              </w:rPr>
              <w:t>合计</w:t>
            </w:r>
          </w:p>
        </w:tc>
        <w:tc>
          <w:tcPr>
            <w:tcW w:w="1988"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08"/>
              <w:textAlignment w:val="auto"/>
              <w:rPr>
                <w:rFonts w:hint="eastAsia" w:ascii="Times New Roman" w:hAnsi="Times New Roman" w:eastAsia="方正仿宋_GBK" w:cs="方正仿宋_GBK"/>
                <w:spacing w:val="0"/>
                <w:sz w:val="24"/>
                <w:szCs w:val="24"/>
              </w:rPr>
            </w:pPr>
          </w:p>
        </w:tc>
        <w:tc>
          <w:tcPr>
            <w:tcW w:w="8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0"/>
                <w:sz w:val="24"/>
                <w:szCs w:val="24"/>
                <w:lang w:val="en-US"/>
              </w:rPr>
            </w:pPr>
            <w:r>
              <w:rPr>
                <w:rFonts w:hint="eastAsia" w:ascii="Times New Roman" w:hAnsi="Times New Roman" w:eastAsia="方正仿宋_GBK" w:cs="方正仿宋_GBK"/>
                <w:spacing w:val="0"/>
                <w:sz w:val="24"/>
                <w:szCs w:val="24"/>
                <w:lang w:val="en-US"/>
              </w:rPr>
              <w:t>90</w:t>
            </w:r>
          </w:p>
        </w:tc>
        <w:tc>
          <w:tcPr>
            <w:tcW w:w="562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pacing w:val="0"/>
                <w:sz w:val="24"/>
                <w:szCs w:val="24"/>
              </w:rPr>
            </w:pPr>
          </w:p>
        </w:tc>
      </w:tr>
    </w:tbl>
    <w:p>
      <w:pPr>
        <w:spacing w:line="600" w:lineRule="exact"/>
        <w:ind w:firstLine="642" w:firstLineChars="200"/>
        <w:rPr>
          <w:rFonts w:ascii="仿宋_GB2312" w:hAnsi="仿宋_GB2312" w:eastAsia="仿宋_GB2312" w:cs="仿宋_GB2312"/>
          <w:b/>
          <w:bCs/>
          <w:sz w:val="32"/>
          <w:szCs w:val="32"/>
        </w:rPr>
        <w:sectPr>
          <w:pgSz w:w="11906" w:h="16838"/>
          <w:pgMar w:top="1440" w:right="1800" w:bottom="1440" w:left="1800" w:header="851" w:footer="1247"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简体" w:hAnsi="方正小标宋简体" w:eastAsia="方正小标宋简体" w:cs="方正小标宋简体"/>
          <w:sz w:val="36"/>
          <w:szCs w:val="36"/>
        </w:rPr>
      </w:pPr>
      <w:bookmarkStart w:id="16" w:name="_Toc1097793551_WPSOffice_Level1"/>
      <w:bookmarkStart w:id="17" w:name="_Toc1833510319_WPSOffice_Level1"/>
      <w:r>
        <w:rPr>
          <w:rFonts w:hint="eastAsia" w:ascii="方正小标宋简体" w:hAnsi="方正小标宋简体" w:eastAsia="方正小标宋简体" w:cs="方正小标宋简体"/>
          <w:sz w:val="36"/>
          <w:szCs w:val="36"/>
        </w:rPr>
        <w:t xml:space="preserve">第五部分  </w:t>
      </w:r>
      <w:r>
        <w:rPr>
          <w:rFonts w:hint="eastAsia" w:ascii="方正小标宋简体" w:hAnsi="方正小标宋简体" w:eastAsia="方正小标宋简体" w:cs="方正小标宋简体"/>
          <w:sz w:val="36"/>
          <w:szCs w:val="36"/>
          <w:lang w:eastAsia="zh-CN"/>
        </w:rPr>
        <w:t>供应商</w:t>
      </w:r>
      <w:r>
        <w:rPr>
          <w:rFonts w:hint="eastAsia" w:ascii="方正小标宋简体" w:hAnsi="方正小标宋简体" w:eastAsia="方正小标宋简体" w:cs="方正小标宋简体"/>
          <w:sz w:val="36"/>
          <w:szCs w:val="36"/>
        </w:rPr>
        <w:t>须提交资料基本要求</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（可不仅限于以下资料）</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方正仿宋_GBK" w:hAnsi="方正仿宋_GBK" w:eastAsia="方正仿宋_GBK" w:cs="方正仿宋_GBK"/>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lang w:val="en" w:eastAsia="zh-CN"/>
        </w:rPr>
      </w:pPr>
      <w:r>
        <w:rPr>
          <w:rFonts w:hint="eastAsia" w:ascii="方正仿宋_GBK" w:hAnsi="方正仿宋_GBK" w:eastAsia="方正仿宋_GBK" w:cs="方正仿宋_GBK"/>
          <w:sz w:val="30"/>
          <w:szCs w:val="30"/>
        </w:rPr>
        <w:t>一、</w:t>
      </w:r>
      <w:r>
        <w:rPr>
          <w:rFonts w:hint="eastAsia" w:ascii="方正仿宋_GBK" w:hAnsi="方正仿宋_GBK" w:eastAsia="方正仿宋_GBK" w:cs="方正仿宋_GBK"/>
          <w:spacing w:val="-11"/>
          <w:sz w:val="30"/>
          <w:szCs w:val="30"/>
        </w:rPr>
        <w:t>提供能完成该项目的有关资质证明文件（</w:t>
      </w:r>
      <w:r>
        <w:rPr>
          <w:rFonts w:hint="eastAsia" w:ascii="方正仿宋_GBK" w:hAnsi="方正仿宋_GBK" w:eastAsia="方正仿宋_GBK" w:cs="方正仿宋_GBK"/>
          <w:b/>
          <w:bCs/>
          <w:spacing w:val="-11"/>
          <w:sz w:val="30"/>
          <w:szCs w:val="30"/>
        </w:rPr>
        <w:t>复印件加盖公章</w:t>
      </w:r>
      <w:r>
        <w:rPr>
          <w:rFonts w:hint="eastAsia" w:ascii="方正仿宋_GBK" w:hAnsi="方正仿宋_GBK" w:eastAsia="方正仿宋_GBK" w:cs="方正仿宋_GBK"/>
          <w:spacing w:val="-11"/>
          <w:sz w:val="30"/>
          <w:szCs w:val="30"/>
        </w:rPr>
        <w:t>）</w:t>
      </w:r>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二、法人代表证明书；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三、授权人代表证明书；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四、报价文件；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五、法律服务方案；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六、核心律师</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顾问</w:t>
      </w:r>
      <w:r>
        <w:rPr>
          <w:rFonts w:hint="eastAsia" w:ascii="方正仿宋_GBK" w:hAnsi="方正仿宋_GBK" w:eastAsia="方正仿宋_GBK" w:cs="方正仿宋_GBK"/>
          <w:sz w:val="30"/>
          <w:szCs w:val="30"/>
          <w:lang w:val="en-US" w:eastAsia="zh-CN"/>
        </w:rPr>
        <w:t>团队</w:t>
      </w:r>
      <w:r>
        <w:rPr>
          <w:rFonts w:hint="eastAsia" w:ascii="方正仿宋_GBK" w:hAnsi="方正仿宋_GBK" w:eastAsia="方正仿宋_GBK" w:cs="方正仿宋_GBK"/>
          <w:sz w:val="30"/>
          <w:szCs w:val="30"/>
        </w:rPr>
        <w:t>律师的简介及执业证书；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方正仿宋_GBK" w:hAnsi="方正仿宋_GBK" w:eastAsia="方正仿宋_GBK" w:cs="方正仿宋_GBK"/>
          <w:sz w:val="30"/>
          <w:szCs w:val="30"/>
        </w:rPr>
        <w:sectPr>
          <w:pgSz w:w="11906" w:h="16838"/>
          <w:pgMar w:top="1440" w:right="1800" w:bottom="1440" w:left="1800" w:header="851" w:footer="1247"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sz w:val="30"/>
          <w:szCs w:val="30"/>
        </w:rPr>
        <w:t>七、符合</w:t>
      </w:r>
      <w:r>
        <w:rPr>
          <w:rFonts w:hint="eastAsia" w:ascii="方正仿宋_GBK" w:hAnsi="方正仿宋_GBK" w:eastAsia="方正仿宋_GBK" w:cs="方正仿宋_GBK"/>
          <w:sz w:val="30"/>
          <w:szCs w:val="30"/>
          <w:lang w:val="en-US" w:eastAsia="zh-CN"/>
        </w:rPr>
        <w:t>技术</w:t>
      </w:r>
      <w:r>
        <w:rPr>
          <w:rFonts w:hint="eastAsia" w:ascii="方正仿宋_GBK" w:hAnsi="方正仿宋_GBK" w:eastAsia="方正仿宋_GBK" w:cs="方正仿宋_GBK"/>
          <w:sz w:val="30"/>
          <w:szCs w:val="30"/>
        </w:rPr>
        <w:t>商务评审分项的有关</w:t>
      </w:r>
      <w:r>
        <w:rPr>
          <w:rFonts w:hint="eastAsia" w:ascii="方正仿宋_GBK" w:hAnsi="方正仿宋_GBK" w:eastAsia="方正仿宋_GBK" w:cs="方正仿宋_GBK"/>
          <w:sz w:val="30"/>
          <w:szCs w:val="30"/>
          <w:lang w:eastAsia="zh-CN"/>
        </w:rPr>
        <w:t>资料</w:t>
      </w:r>
      <w:r>
        <w:rPr>
          <w:rFonts w:hint="eastAsia"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36"/>
          <w:szCs w:val="36"/>
        </w:rPr>
      </w:pPr>
      <w:bookmarkStart w:id="18" w:name="_Toc2016645317_WPSOffice_Level1"/>
      <w:bookmarkStart w:id="19" w:name="_Toc1763217250_WPSOffice_Level1"/>
      <w:r>
        <w:rPr>
          <w:rFonts w:hint="eastAsia" w:ascii="方正小标宋_GBK" w:hAnsi="方正小标宋_GBK" w:eastAsia="方正小标宋_GBK" w:cs="方正小标宋_GBK"/>
          <w:sz w:val="36"/>
          <w:szCs w:val="36"/>
        </w:rPr>
        <w:t xml:space="preserve">第六部分  </w:t>
      </w:r>
      <w:r>
        <w:rPr>
          <w:rFonts w:hint="eastAsia" w:ascii="方正小标宋_GBK" w:hAnsi="方正小标宋_GBK" w:eastAsia="方正小标宋_GBK" w:cs="方正小标宋_GBK"/>
          <w:sz w:val="36"/>
          <w:szCs w:val="36"/>
          <w:lang w:eastAsia="zh-CN"/>
        </w:rPr>
        <w:t>提交</w:t>
      </w:r>
      <w:r>
        <w:rPr>
          <w:rFonts w:hint="eastAsia" w:ascii="方正小标宋_GBK" w:hAnsi="方正小标宋_GBK" w:eastAsia="方正小标宋_GBK" w:cs="方正小标宋_GBK"/>
          <w:sz w:val="36"/>
          <w:szCs w:val="36"/>
        </w:rPr>
        <w:t>报价</w:t>
      </w:r>
      <w:r>
        <w:rPr>
          <w:rFonts w:hint="eastAsia" w:ascii="方正小标宋_GBK" w:hAnsi="方正小标宋_GBK" w:eastAsia="方正小标宋_GBK" w:cs="方正小标宋_GBK"/>
          <w:sz w:val="36"/>
          <w:szCs w:val="36"/>
          <w:lang w:eastAsia="zh-CN"/>
        </w:rPr>
        <w:t>文件</w:t>
      </w:r>
      <w:r>
        <w:rPr>
          <w:rFonts w:hint="eastAsia" w:ascii="方正小标宋_GBK" w:hAnsi="方正小标宋_GBK" w:eastAsia="方正小标宋_GBK" w:cs="方正小标宋_GBK"/>
          <w:sz w:val="36"/>
          <w:szCs w:val="36"/>
        </w:rPr>
        <w:t>截止时间</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方正仿宋_GBK" w:cs="方正仿宋_GBK"/>
          <w:sz w:val="30"/>
          <w:szCs w:val="30"/>
        </w:rPr>
      </w:pPr>
      <w:bookmarkStart w:id="20" w:name="_Hlk84607457"/>
      <w:r>
        <w:rPr>
          <w:rFonts w:hint="eastAsia" w:ascii="Times New Roman" w:hAnsi="Times New Roman" w:eastAsia="方正仿宋_GBK" w:cs="方正仿宋_GBK"/>
          <w:sz w:val="30"/>
          <w:szCs w:val="30"/>
        </w:rPr>
        <w:t>202</w:t>
      </w:r>
      <w:r>
        <w:rPr>
          <w:rFonts w:hint="eastAsia" w:ascii="Times New Roman" w:hAnsi="Times New Roman" w:eastAsia="方正仿宋_GBK" w:cs="方正仿宋_GBK"/>
          <w:sz w:val="30"/>
          <w:szCs w:val="30"/>
          <w:lang w:val="en-US" w:eastAsia="zh-CN"/>
        </w:rPr>
        <w:t>2</w:t>
      </w:r>
      <w:r>
        <w:rPr>
          <w:rFonts w:hint="eastAsia" w:ascii="Times New Roman" w:hAnsi="Times New Roman" w:eastAsia="方正仿宋_GBK" w:cs="方正仿宋_GBK"/>
          <w:sz w:val="30"/>
          <w:szCs w:val="30"/>
        </w:rPr>
        <w:t>年</w:t>
      </w:r>
      <w:r>
        <w:rPr>
          <w:rFonts w:hint="eastAsia" w:ascii="Times New Roman" w:hAnsi="Times New Roman" w:eastAsia="方正仿宋_GBK" w:cs="方正仿宋_GBK"/>
          <w:sz w:val="30"/>
          <w:szCs w:val="30"/>
          <w:lang w:val="en-US" w:eastAsia="zh-CN"/>
        </w:rPr>
        <w:t>10</w:t>
      </w:r>
      <w:r>
        <w:rPr>
          <w:rFonts w:hint="eastAsia" w:ascii="Times New Roman" w:hAnsi="Times New Roman" w:eastAsia="方正仿宋_GBK" w:cs="方正仿宋_GBK"/>
          <w:sz w:val="30"/>
          <w:szCs w:val="30"/>
        </w:rPr>
        <w:t>月</w:t>
      </w:r>
      <w:r>
        <w:rPr>
          <w:rFonts w:hint="eastAsia" w:ascii="Times New Roman" w:hAnsi="Times New Roman" w:eastAsia="方正仿宋_GBK" w:cs="方正仿宋_GBK"/>
          <w:sz w:val="30"/>
          <w:szCs w:val="30"/>
          <w:lang w:val="en-US" w:eastAsia="zh-CN"/>
        </w:rPr>
        <w:t>12</w:t>
      </w:r>
      <w:r>
        <w:rPr>
          <w:rFonts w:hint="eastAsia" w:ascii="Times New Roman" w:hAnsi="Times New Roman" w:eastAsia="方正仿宋_GBK" w:cs="方正仿宋_GBK"/>
          <w:sz w:val="30"/>
          <w:szCs w:val="30"/>
        </w:rPr>
        <w:t>日</w:t>
      </w:r>
      <w:bookmarkEnd w:id="20"/>
      <w:r>
        <w:rPr>
          <w:rFonts w:hint="eastAsia" w:ascii="Times New Roman" w:hAnsi="Times New Roman" w:eastAsia="方正仿宋_GBK" w:cs="方正仿宋_GBK"/>
          <w:sz w:val="30"/>
          <w:szCs w:val="30"/>
          <w:lang w:eastAsia="zh-CN"/>
        </w:rPr>
        <w:t>上午</w:t>
      </w:r>
      <w:r>
        <w:rPr>
          <w:rFonts w:hint="eastAsia" w:ascii="Times New Roman" w:hAnsi="Times New Roman" w:eastAsia="方正仿宋_GBK" w:cs="方正仿宋_GBK"/>
          <w:sz w:val="30"/>
          <w:szCs w:val="30"/>
          <w:lang w:val="en-US" w:eastAsia="zh-CN"/>
        </w:rPr>
        <w:t>12时</w:t>
      </w:r>
      <w:r>
        <w:rPr>
          <w:rFonts w:hint="eastAsia" w:ascii="Times New Roman" w:hAnsi="Times New Roman" w:eastAsia="方正仿宋_GBK" w:cs="方正仿宋_GBK"/>
          <w:sz w:val="30"/>
          <w:szCs w:val="30"/>
        </w:rPr>
        <w:t>前，将密封的报价文件（一份正本、两份副本）提交到广州市越秀区东风东路</w:t>
      </w:r>
      <w:r>
        <w:rPr>
          <w:rFonts w:hint="eastAsia" w:ascii="Times New Roman" w:hAnsi="Times New Roman" w:eastAsia="方正仿宋_GBK" w:cs="方正仿宋_GBK"/>
          <w:sz w:val="30"/>
          <w:szCs w:val="30"/>
          <w:lang w:val="en-US" w:eastAsia="zh-CN"/>
        </w:rPr>
        <w:t>753</w:t>
      </w:r>
      <w:r>
        <w:rPr>
          <w:rFonts w:hint="eastAsia" w:ascii="方正仿宋_GBK" w:hAnsi="方正仿宋_GBK" w:eastAsia="方正仿宋_GBK" w:cs="方正仿宋_GBK"/>
          <w:sz w:val="30"/>
          <w:szCs w:val="30"/>
          <w:lang w:val="en-US" w:eastAsia="zh-CN"/>
        </w:rPr>
        <w:t>-</w:t>
      </w:r>
      <w:r>
        <w:rPr>
          <w:rFonts w:hint="eastAsia" w:ascii="Times New Roman" w:hAnsi="Times New Roman" w:eastAsia="方正仿宋_GBK" w:cs="方正仿宋_GBK"/>
          <w:sz w:val="30"/>
          <w:szCs w:val="30"/>
          <w:lang w:val="en-US" w:eastAsia="zh-CN"/>
        </w:rPr>
        <w:t>2</w:t>
      </w:r>
      <w:r>
        <w:rPr>
          <w:rFonts w:hint="eastAsia" w:ascii="Times New Roman" w:hAnsi="Times New Roman" w:eastAsia="方正仿宋_GBK" w:cs="方正仿宋_GBK"/>
          <w:sz w:val="30"/>
          <w:szCs w:val="30"/>
        </w:rPr>
        <w:t>号</w:t>
      </w:r>
      <w:r>
        <w:rPr>
          <w:rFonts w:hint="eastAsia" w:ascii="Times New Roman" w:hAnsi="Times New Roman" w:eastAsia="方正仿宋_GBK" w:cs="方正仿宋_GBK"/>
          <w:sz w:val="30"/>
          <w:szCs w:val="30"/>
          <w:lang w:eastAsia="zh-CN"/>
        </w:rPr>
        <w:t>天誉商务大厦西塔</w:t>
      </w:r>
      <w:r>
        <w:rPr>
          <w:rFonts w:hint="eastAsia" w:ascii="Times New Roman" w:hAnsi="Times New Roman" w:eastAsia="方正仿宋_GBK" w:cs="方正仿宋_GBK"/>
          <w:sz w:val="30"/>
          <w:szCs w:val="30"/>
          <w:lang w:val="en-US" w:eastAsia="zh-CN"/>
        </w:rPr>
        <w:t>902室</w:t>
      </w:r>
      <w:r>
        <w:rPr>
          <w:rFonts w:hint="eastAsia" w:ascii="Times New Roman" w:hAnsi="Times New Roman" w:eastAsia="方正仿宋_GBK" w:cs="方正仿宋_GBK"/>
          <w:sz w:val="30"/>
          <w:szCs w:val="30"/>
        </w:rPr>
        <w:t>。</w:t>
      </w:r>
      <w:bookmarkStart w:id="52" w:name="_GoBack"/>
      <w:bookmarkEnd w:id="52"/>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Times New Roman" w:hAnsi="Times New Roman" w:eastAsia="方正仿宋_GBK" w:cs="方正仿宋_GBK"/>
          <w:b/>
          <w:bCs/>
          <w:sz w:val="30"/>
          <w:szCs w:val="30"/>
        </w:rPr>
        <w:sectPr>
          <w:pgSz w:w="11906" w:h="16838"/>
          <w:pgMar w:top="1440" w:right="1800" w:bottom="1440" w:left="1800" w:header="851" w:footer="1247"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方正仿宋_GBK" w:cs="方正仿宋_GBK"/>
          <w:b/>
          <w:bCs/>
          <w:sz w:val="30"/>
          <w:szCs w:val="30"/>
        </w:rPr>
        <w:t>逾期送达或邮寄送达的报价文件不</w:t>
      </w:r>
      <w:r>
        <w:rPr>
          <w:rFonts w:hint="eastAsia" w:ascii="Times New Roman" w:hAnsi="Times New Roman" w:eastAsia="方正仿宋_GBK" w:cs="方正仿宋_GBK"/>
          <w:b/>
          <w:bCs/>
          <w:sz w:val="30"/>
          <w:szCs w:val="30"/>
          <w:lang w:eastAsia="zh-CN"/>
        </w:rPr>
        <w:t>予</w:t>
      </w:r>
      <w:r>
        <w:rPr>
          <w:rFonts w:hint="eastAsia" w:ascii="Times New Roman" w:hAnsi="Times New Roman" w:eastAsia="方正仿宋_GBK" w:cs="方正仿宋_GBK"/>
          <w:b/>
          <w:bCs/>
          <w:sz w:val="30"/>
          <w:szCs w:val="30"/>
        </w:rPr>
        <w:t>接收。</w:t>
      </w:r>
    </w:p>
    <w:p>
      <w:pPr>
        <w:numPr>
          <w:ilvl w:val="0"/>
          <w:numId w:val="1"/>
        </w:numPr>
        <w:spacing w:line="600" w:lineRule="exact"/>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 </w:t>
      </w:r>
      <w:bookmarkStart w:id="21" w:name="_Toc773794994_WPSOffice_Level1"/>
      <w:bookmarkStart w:id="22" w:name="_Toc675515921_WPSOffice_Level1"/>
      <w:r>
        <w:rPr>
          <w:rFonts w:hint="eastAsia" w:ascii="方正小标宋_GBK" w:hAnsi="方正小标宋_GBK" w:eastAsia="方正小标宋_GBK" w:cs="方正小标宋_GBK"/>
          <w:sz w:val="36"/>
          <w:szCs w:val="36"/>
        </w:rPr>
        <w:t>其他</w:t>
      </w:r>
      <w:bookmarkEnd w:id="21"/>
      <w:bookmarkEnd w:id="22"/>
    </w:p>
    <w:p>
      <w:pPr>
        <w:spacing w:line="600" w:lineRule="exact"/>
        <w:rPr>
          <w:rFonts w:hint="eastAsia"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2"/>
          <w:szCs w:val="42"/>
        </w:rPr>
      </w:pPr>
      <w:bookmarkStart w:id="23" w:name="_Toc1202360881_WPSOffice_Level1"/>
      <w:bookmarkStart w:id="24" w:name="_Toc1359963676_WPSOffice_Level1"/>
      <w:bookmarkStart w:id="25" w:name="_Toc201204343_WPSOffice_Level1"/>
      <w:r>
        <w:rPr>
          <w:rFonts w:hint="eastAsia" w:ascii="方正小标宋_GBK" w:hAnsi="方正小标宋_GBK" w:eastAsia="方正小标宋_GBK" w:cs="方正小标宋_GBK"/>
          <w:sz w:val="42"/>
          <w:szCs w:val="42"/>
        </w:rPr>
        <w:t>报价函</w:t>
      </w:r>
      <w:bookmarkEnd w:id="23"/>
      <w:bookmarkEnd w:id="24"/>
      <w:bookmarkEnd w:id="25"/>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广东省信访局</w:t>
      </w:r>
      <w:r>
        <w:rPr>
          <w:rFonts w:hint="eastAsia" w:ascii="Times New Roman" w:hAnsi="Times New Roman"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sz w:val="32"/>
          <w:szCs w:val="32"/>
          <w:lang w:eastAsia="zh-CN"/>
        </w:rPr>
        <w:t>贵方</w:t>
      </w:r>
      <w:r>
        <w:rPr>
          <w:rFonts w:hint="eastAsia" w:ascii="Times New Roman" w:hAnsi="Times New Roman" w:eastAsia="方正仿宋_GBK" w:cs="方正仿宋_GBK"/>
          <w:sz w:val="32"/>
          <w:szCs w:val="32"/>
        </w:rPr>
        <w:t>发布的广东省信访局常年法律顾问服务</w:t>
      </w:r>
      <w:r>
        <w:rPr>
          <w:rFonts w:hint="eastAsia" w:ascii="Times New Roman" w:hAnsi="Times New Roman" w:eastAsia="方正仿宋_GBK" w:cs="方正仿宋_GBK"/>
          <w:sz w:val="32"/>
          <w:szCs w:val="32"/>
          <w:lang w:eastAsia="zh-CN"/>
        </w:rPr>
        <w:t>项目《报价比选</w:t>
      </w:r>
      <w:r>
        <w:rPr>
          <w:rFonts w:hint="eastAsia" w:ascii="Times New Roman" w:hAnsi="Times New Roman" w:eastAsia="方正仿宋_GBK" w:cs="方正仿宋_GBK"/>
          <w:sz w:val="32"/>
          <w:szCs w:val="32"/>
        </w:rPr>
        <w:t>文件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，本人代表报价人（报价人名称）参加比选，并提交报价文件。据此函，本单位宣布同意如下：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26" w:name="bookmark57"/>
      <w:r>
        <w:rPr>
          <w:rFonts w:hint="eastAsia" w:ascii="Times New Roman" w:hAnsi="Times New Roman" w:eastAsia="方正仿宋_GBK" w:cs="方正仿宋_GBK"/>
          <w:sz w:val="32"/>
          <w:szCs w:val="32"/>
        </w:rPr>
        <w:t>一</w:t>
      </w:r>
      <w:bookmarkEnd w:id="26"/>
      <w:r>
        <w:rPr>
          <w:rFonts w:hint="eastAsia" w:ascii="Times New Roman" w:hAnsi="Times New Roman" w:eastAsia="方正仿宋_GBK" w:cs="方正仿宋_GBK"/>
          <w:sz w:val="32"/>
          <w:szCs w:val="32"/>
        </w:rPr>
        <w:t xml:space="preserve">、本项目的报价为：       元，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（大写）。</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27" w:name="bookmark58"/>
      <w:r>
        <w:rPr>
          <w:rFonts w:hint="eastAsia" w:ascii="Times New Roman" w:hAnsi="Times New Roman" w:eastAsia="方正仿宋_GBK" w:cs="方正仿宋_GBK"/>
          <w:sz w:val="32"/>
          <w:szCs w:val="32"/>
        </w:rPr>
        <w:t>二</w:t>
      </w:r>
      <w:bookmarkEnd w:id="27"/>
      <w:r>
        <w:rPr>
          <w:rFonts w:hint="eastAsia" w:ascii="Times New Roman" w:hAnsi="Times New Roman" w:eastAsia="方正仿宋_GBK" w:cs="方正仿宋_GBK"/>
          <w:sz w:val="32"/>
          <w:szCs w:val="32"/>
        </w:rPr>
        <w:t>、我方郑重承诺：我方同意贵方有权要求我方按照</w:t>
      </w:r>
      <w:r>
        <w:rPr>
          <w:rFonts w:hint="eastAsia" w:ascii="Times New Roman" w:hAnsi="Times New Roman" w:eastAsia="方正仿宋_GBK" w:cs="方正仿宋_GBK"/>
          <w:sz w:val="32"/>
          <w:szCs w:val="32"/>
          <w:lang w:eastAsia="zh-CN"/>
        </w:rPr>
        <w:t>报价</w:t>
      </w:r>
      <w:r>
        <w:rPr>
          <w:rFonts w:hint="eastAsia" w:ascii="Times New Roman" w:hAnsi="Times New Roman" w:eastAsia="方正仿宋_GBK" w:cs="方正仿宋_GBK"/>
          <w:sz w:val="32"/>
          <w:szCs w:val="32"/>
        </w:rPr>
        <w:t>比选文件的要求提供服务。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28" w:name="bookmark59"/>
      <w:r>
        <w:rPr>
          <w:rFonts w:hint="eastAsia" w:ascii="Times New Roman" w:hAnsi="Times New Roman" w:eastAsia="方正仿宋_GBK" w:cs="方正仿宋_GBK"/>
          <w:sz w:val="32"/>
          <w:szCs w:val="32"/>
        </w:rPr>
        <w:t>三</w:t>
      </w:r>
      <w:bookmarkEnd w:id="28"/>
      <w:r>
        <w:rPr>
          <w:rFonts w:hint="eastAsia" w:ascii="Times New Roman" w:hAnsi="Times New Roman" w:eastAsia="方正仿宋_GBK" w:cs="方正仿宋_GBK"/>
          <w:sz w:val="32"/>
          <w:szCs w:val="32"/>
        </w:rPr>
        <w:t>、我方已详细审查</w:t>
      </w:r>
      <w:r>
        <w:rPr>
          <w:rFonts w:hint="eastAsia" w:ascii="Times New Roman" w:hAnsi="Times New Roman" w:eastAsia="方正仿宋_GBK" w:cs="方正仿宋_GBK"/>
          <w:sz w:val="32"/>
          <w:szCs w:val="32"/>
          <w:lang w:eastAsia="zh-CN"/>
        </w:rPr>
        <w:t>报价</w:t>
      </w:r>
      <w:r>
        <w:rPr>
          <w:rFonts w:hint="eastAsia" w:ascii="Times New Roman" w:hAnsi="Times New Roman" w:eastAsia="方正仿宋_GBK" w:cs="方正仿宋_GBK"/>
          <w:sz w:val="32"/>
          <w:szCs w:val="32"/>
        </w:rPr>
        <w:t>比选文件</w:t>
      </w:r>
      <w:r>
        <w:rPr>
          <w:rFonts w:hint="eastAsia"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rPr>
        <w:t>全部内容，包括修改文件（如有的话）以及全部参考资料和有关附件。我们完全理解并同意放弃对这方面有不明及误解的权利。</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29" w:name="bookmark60"/>
      <w:r>
        <w:rPr>
          <w:rFonts w:hint="eastAsia" w:ascii="Times New Roman" w:hAnsi="Times New Roman" w:eastAsia="方正仿宋_GBK" w:cs="方正仿宋_GBK"/>
          <w:sz w:val="32"/>
          <w:szCs w:val="32"/>
        </w:rPr>
        <w:t>四</w:t>
      </w:r>
      <w:bookmarkEnd w:id="29"/>
      <w:r>
        <w:rPr>
          <w:rFonts w:hint="eastAsia" w:ascii="Times New Roman" w:hAnsi="Times New Roman" w:eastAsia="方正仿宋_GBK" w:cs="方正仿宋_GBK"/>
          <w:sz w:val="32"/>
          <w:szCs w:val="32"/>
        </w:rPr>
        <w:t>、我方的报价文件自截止之日起有效期为90天。</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30" w:name="bookmark61"/>
      <w:r>
        <w:rPr>
          <w:rFonts w:hint="eastAsia" w:ascii="Times New Roman" w:hAnsi="Times New Roman" w:eastAsia="方正仿宋_GBK" w:cs="方正仿宋_GBK"/>
          <w:sz w:val="32"/>
          <w:szCs w:val="32"/>
        </w:rPr>
        <w:t>五</w:t>
      </w:r>
      <w:bookmarkEnd w:id="30"/>
      <w:r>
        <w:rPr>
          <w:rFonts w:hint="eastAsia" w:ascii="Times New Roman" w:hAnsi="Times New Roman" w:eastAsia="方正仿宋_GBK" w:cs="方正仿宋_GBK"/>
          <w:sz w:val="32"/>
          <w:szCs w:val="32"/>
        </w:rPr>
        <w:t>、我方同意提供按照贵方可能要求的与我方报价有关的一切数据或资料，理解贵方不一定要接受最低价的报价或收到的任何报价。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bookmarkStart w:id="31" w:name="bookmark62"/>
      <w:r>
        <w:rPr>
          <w:rFonts w:hint="eastAsia" w:ascii="Times New Roman" w:hAnsi="Times New Roman" w:eastAsia="方正仿宋_GBK" w:cs="方正仿宋_GBK"/>
          <w:sz w:val="32"/>
          <w:szCs w:val="32"/>
        </w:rPr>
        <w:t>六</w:t>
      </w:r>
      <w:bookmarkEnd w:id="31"/>
      <w:r>
        <w:rPr>
          <w:rFonts w:hint="eastAsia" w:ascii="Times New Roman" w:hAnsi="Times New Roman" w:eastAsia="方正仿宋_GBK" w:cs="方正仿宋_GBK"/>
          <w:sz w:val="32"/>
          <w:szCs w:val="32"/>
        </w:rPr>
        <w:t>、与本次比选有关的一切正式往来通讯请寄：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地址：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邮编：</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办公电话：                传真：</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报价人法定代表人姓名、职务（印刷体）：</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移动电话：</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2880" w:firstLineChars="9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报价人名称（公章）：             </w:t>
      </w:r>
    </w:p>
    <w:p>
      <w:pPr>
        <w:keepNext w:val="0"/>
        <w:keepLines w:val="0"/>
        <w:pageBreakBefore w:val="0"/>
        <w:widowControl w:val="0"/>
        <w:kinsoku/>
        <w:overflowPunct/>
        <w:topLinePunct w:val="0"/>
        <w:autoSpaceDE/>
        <w:autoSpaceDN/>
        <w:bidi w:val="0"/>
        <w:adjustRightInd/>
        <w:snapToGrid/>
        <w:spacing w:line="520" w:lineRule="exact"/>
        <w:ind w:firstLine="5440" w:firstLineChars="1700"/>
        <w:jc w:val="both"/>
        <w:textAlignment w:val="auto"/>
        <w:rPr>
          <w:rFonts w:hint="eastAsia" w:ascii="Times New Roman" w:hAnsi="Times New Roman" w:eastAsia="方正仿宋_GBK" w:cs="方正仿宋_GBK"/>
          <w:sz w:val="32"/>
          <w:szCs w:val="32"/>
        </w:rPr>
        <w:sectPr>
          <w:footerReference r:id="rId4" w:type="default"/>
          <w:pgSz w:w="11900" w:h="16840"/>
          <w:pgMar w:top="1440" w:right="1800" w:bottom="1440" w:left="1800" w:header="1184" w:footer="1247"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bookmarkStart w:id="32" w:name="_Toc1243714159_WPSOffice_Level1"/>
      <w:bookmarkStart w:id="33" w:name="_Toc2064745535_WPSOffice_Level1"/>
      <w:bookmarkStart w:id="34" w:name="_Toc535334596_WPSOffice_Level1"/>
      <w:r>
        <w:rPr>
          <w:rFonts w:hint="eastAsia" w:ascii="方正小标宋_GBK" w:hAnsi="方正小标宋_GBK" w:eastAsia="方正小标宋_GBK" w:cs="方正小标宋_GBK"/>
          <w:sz w:val="42"/>
          <w:szCs w:val="42"/>
        </w:rPr>
        <w:t>授权委托书</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委</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托</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人（报价人）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受委托人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XXX，</w:t>
      </w:r>
      <w:r>
        <w:rPr>
          <w:rFonts w:hint="eastAsia" w:ascii="Times New Roman" w:hAnsi="Times New Roman" w:eastAsia="方正仿宋_GBK" w:cs="方正仿宋_GBK"/>
          <w:sz w:val="32"/>
          <w:szCs w:val="32"/>
        </w:rPr>
        <w:t>性别：</w:t>
      </w:r>
      <w:r>
        <w:rPr>
          <w:rFonts w:hint="eastAsia" w:ascii="Times New Roman" w:hAnsi="Times New Roman" w:eastAsia="方正仿宋_GBK" w:cs="方正仿宋_GBK"/>
          <w:sz w:val="32"/>
          <w:szCs w:val="32"/>
          <w:lang w:val="en-US" w:eastAsia="zh-CN"/>
        </w:rPr>
        <w:t>X</w:t>
      </w:r>
      <w:r>
        <w:rPr>
          <w:rFonts w:hint="eastAsia" w:ascii="Times New Roman" w:hAnsi="Times New Roman" w:eastAsia="方正仿宋_GBK" w:cs="方正仿宋_GBK"/>
          <w:sz w:val="32"/>
          <w:szCs w:val="32"/>
        </w:rPr>
        <w:t>，民族：</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出生</w:t>
      </w:r>
      <w:r>
        <w:rPr>
          <w:rFonts w:hint="eastAsia" w:ascii="Times New Roman" w:hAnsi="Times New Roman" w:eastAsia="方正仿宋_GBK" w:cs="方正仿宋_GBK"/>
          <w:sz w:val="32"/>
          <w:szCs w:val="32"/>
          <w:lang w:eastAsia="zh-CN"/>
        </w:rPr>
        <w:t>日期</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XXXX</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日，身份证号码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XXXX，</w:t>
      </w:r>
      <w:r>
        <w:rPr>
          <w:rFonts w:hint="eastAsia" w:ascii="Times New Roman" w:hAnsi="Times New Roman" w:eastAsia="方正仿宋_GBK" w:cs="方正仿宋_GBK"/>
          <w:sz w:val="32"/>
          <w:szCs w:val="32"/>
          <w:lang w:eastAsia="zh-CN"/>
        </w:rPr>
        <w:t>手机号码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兹委托</w:t>
      </w:r>
      <w:r>
        <w:rPr>
          <w:rFonts w:hint="eastAsia" w:ascii="Times New Roman" w:hAnsi="Times New Roman" w:eastAsia="方正仿宋_GBK" w:cs="方正仿宋_GBK"/>
          <w:sz w:val="32"/>
          <w:szCs w:val="32"/>
          <w:lang w:eastAsia="zh-CN"/>
        </w:rPr>
        <w:t>上列</w:t>
      </w:r>
      <w:r>
        <w:rPr>
          <w:rFonts w:hint="eastAsia" w:ascii="Times New Roman" w:hAnsi="Times New Roman" w:eastAsia="方正仿宋_GBK" w:cs="方正仿宋_GBK"/>
          <w:sz w:val="32"/>
          <w:szCs w:val="32"/>
        </w:rPr>
        <w:t>受委托人担任委托人的代理人，代理参加广东省信访局</w:t>
      </w:r>
      <w:r>
        <w:rPr>
          <w:rFonts w:hint="eastAsia" w:ascii="Times New Roman" w:hAnsi="Times New Roman" w:eastAsia="方正仿宋_GBK" w:cs="方正仿宋_GBK"/>
          <w:sz w:val="32"/>
          <w:szCs w:val="32"/>
          <w:lang w:eastAsia="zh-CN"/>
        </w:rPr>
        <w:t>常年</w:t>
      </w:r>
      <w:r>
        <w:rPr>
          <w:rFonts w:hint="eastAsia" w:ascii="Times New Roman" w:hAnsi="Times New Roman" w:eastAsia="方正仿宋_GBK" w:cs="方正仿宋_GBK"/>
          <w:sz w:val="32"/>
          <w:szCs w:val="32"/>
        </w:rPr>
        <w:t>法律</w:t>
      </w:r>
      <w:r>
        <w:rPr>
          <w:rFonts w:hint="eastAsia" w:ascii="Times New Roman" w:hAnsi="Times New Roman" w:eastAsia="方正仿宋_GBK" w:cs="方正仿宋_GBK"/>
          <w:sz w:val="32"/>
          <w:szCs w:val="32"/>
          <w:lang w:eastAsia="zh-CN"/>
        </w:rPr>
        <w:t>顾问</w:t>
      </w:r>
      <w:r>
        <w:rPr>
          <w:rFonts w:hint="eastAsia" w:ascii="Times New Roman" w:hAnsi="Times New Roman" w:eastAsia="方正仿宋_GBK" w:cs="方正仿宋_GBK"/>
          <w:sz w:val="32"/>
          <w:szCs w:val="32"/>
        </w:rPr>
        <w:t>服务项目的</w:t>
      </w:r>
      <w:r>
        <w:rPr>
          <w:rFonts w:hint="eastAsia" w:ascii="Times New Roman" w:hAnsi="Times New Roman" w:eastAsia="方正仿宋_GBK" w:cs="方正仿宋_GBK"/>
          <w:sz w:val="32"/>
          <w:szCs w:val="32"/>
          <w:lang w:eastAsia="zh-CN"/>
        </w:rPr>
        <w:t>报价比选</w:t>
      </w:r>
      <w:r>
        <w:rPr>
          <w:rFonts w:hint="eastAsia" w:ascii="Times New Roman" w:hAnsi="Times New Roman" w:eastAsia="方正仿宋_GBK" w:cs="方正仿宋_GBK"/>
          <w:sz w:val="32"/>
          <w:szCs w:val="32"/>
        </w:rPr>
        <w:t>活动。受委托人代理权限如下：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bookmarkStart w:id="35" w:name="bookmark63"/>
      <w:r>
        <w:rPr>
          <w:rFonts w:hint="eastAsia" w:ascii="Times New Roman" w:hAnsi="Times New Roman" w:eastAsia="方正仿宋_GBK" w:cs="方正仿宋_GBK"/>
          <w:sz w:val="32"/>
          <w:szCs w:val="32"/>
        </w:rPr>
        <w:t>一</w:t>
      </w:r>
      <w:bookmarkEnd w:id="35"/>
      <w:r>
        <w:rPr>
          <w:rFonts w:hint="eastAsia" w:ascii="Times New Roman" w:hAnsi="Times New Roman" w:eastAsia="方正仿宋_GBK" w:cs="方正仿宋_GBK"/>
          <w:sz w:val="32"/>
          <w:szCs w:val="32"/>
        </w:rPr>
        <w:t>、提交报价文件（含补充、修改文件），或者撤回已提交的报价文件（含补充、修改文件）；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bookmarkStart w:id="36" w:name="bookmark64"/>
      <w:r>
        <w:rPr>
          <w:rFonts w:hint="eastAsia" w:ascii="Times New Roman" w:hAnsi="Times New Roman" w:eastAsia="方正仿宋_GBK" w:cs="方正仿宋_GBK"/>
          <w:sz w:val="32"/>
          <w:szCs w:val="32"/>
        </w:rPr>
        <w:t>二</w:t>
      </w:r>
      <w:bookmarkEnd w:id="36"/>
      <w:r>
        <w:rPr>
          <w:rFonts w:hint="eastAsia" w:ascii="Times New Roman" w:hAnsi="Times New Roman" w:eastAsia="方正仿宋_GBK" w:cs="方正仿宋_GBK"/>
          <w:sz w:val="32"/>
          <w:szCs w:val="32"/>
        </w:rPr>
        <w:t>、依法参加报价文件开封仪式、谈判会议等活动；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bookmarkStart w:id="37" w:name="bookmark65"/>
      <w:r>
        <w:rPr>
          <w:rFonts w:hint="eastAsia" w:ascii="Times New Roman" w:hAnsi="Times New Roman" w:eastAsia="方正仿宋_GBK" w:cs="方正仿宋_GBK"/>
          <w:sz w:val="32"/>
          <w:szCs w:val="32"/>
        </w:rPr>
        <w:t>三</w:t>
      </w:r>
      <w:bookmarkEnd w:id="37"/>
      <w:r>
        <w:rPr>
          <w:rFonts w:hint="eastAsia" w:ascii="Times New Roman" w:hAnsi="Times New Roman" w:eastAsia="方正仿宋_GBK" w:cs="方正仿宋_GBK"/>
          <w:sz w:val="32"/>
          <w:szCs w:val="32"/>
        </w:rPr>
        <w:t>、对不合理对待提出由委托人确认的质疑函、投诉书；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bookmarkStart w:id="38" w:name="bookmark66"/>
      <w:r>
        <w:rPr>
          <w:rFonts w:hint="eastAsia" w:ascii="Times New Roman" w:hAnsi="Times New Roman" w:eastAsia="方正仿宋_GBK" w:cs="方正仿宋_GBK"/>
          <w:sz w:val="32"/>
          <w:szCs w:val="32"/>
        </w:rPr>
        <w:t>四</w:t>
      </w:r>
      <w:bookmarkEnd w:id="38"/>
      <w:r>
        <w:rPr>
          <w:rFonts w:hint="eastAsia" w:ascii="Times New Roman" w:hAnsi="Times New Roman" w:eastAsia="方正仿宋_GBK" w:cs="方正仿宋_GBK"/>
          <w:sz w:val="32"/>
          <w:szCs w:val="32"/>
        </w:rPr>
        <w:t>、参加合同谈判；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bookmarkStart w:id="39" w:name="bookmark67"/>
      <w:r>
        <w:rPr>
          <w:rFonts w:hint="eastAsia" w:ascii="Times New Roman" w:hAnsi="Times New Roman" w:eastAsia="方正仿宋_GBK" w:cs="方正仿宋_GBK"/>
          <w:sz w:val="32"/>
          <w:szCs w:val="32"/>
        </w:rPr>
        <w:t>五</w:t>
      </w:r>
      <w:bookmarkEnd w:id="39"/>
      <w:r>
        <w:rPr>
          <w:rFonts w:hint="eastAsia" w:ascii="Times New Roman" w:hAnsi="Times New Roman" w:eastAsia="方正仿宋_GBK" w:cs="方正仿宋_GBK"/>
          <w:sz w:val="32"/>
          <w:szCs w:val="32"/>
        </w:rPr>
        <w:t>、办理交货、参加工程验收、提供服务。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上列受委托人在上述授权范围和代理权限内，在有关文件上签名委托人予以承认，产生的权利归委托人享有，义务由委托人承担，民事责任由委托人和受委托人共同承担。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委托人（公章）:</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hint="eastAsia" w:ascii="Times New Roman" w:hAnsi="Times New Roman" w:eastAsia="方正仿宋_GBK" w:cs="方正仿宋_GBK"/>
          <w:sz w:val="32"/>
          <w:szCs w:val="32"/>
        </w:rPr>
        <w:sectPr>
          <w:pgSz w:w="11900" w:h="16840"/>
          <w:pgMar w:top="1440" w:right="1800" w:bottom="1440" w:left="1800" w:header="850" w:footer="1247"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eastAsia="方正仿宋_GBK" w:cs="方正仿宋_GBK"/>
          <w:sz w:val="32"/>
          <w:szCs w:val="32"/>
        </w:rPr>
        <w:t xml:space="preserve">年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月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bookmarkStart w:id="40" w:name="_Toc1335673348_WPSOffice_Level1"/>
      <w:bookmarkStart w:id="41" w:name="_Toc1318591545_WPSOffice_Level1"/>
      <w:bookmarkStart w:id="42" w:name="_Toc776813873_WPSOffice_Level1"/>
      <w:r>
        <w:rPr>
          <w:rFonts w:hint="eastAsia" w:ascii="方正小标宋_GBK" w:hAnsi="方正小标宋_GBK" w:eastAsia="方正小标宋_GBK" w:cs="方正小标宋_GBK"/>
          <w:sz w:val="42"/>
          <w:szCs w:val="42"/>
        </w:rPr>
        <w:t>报价一览表</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广东省信访局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181" w:afterLines="5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经对《报价比选</w:t>
      </w:r>
      <w:r>
        <w:rPr>
          <w:rFonts w:hint="eastAsia" w:ascii="方正仿宋_GBK" w:hAnsi="方正仿宋_GBK" w:eastAsia="方正仿宋_GBK" w:cs="方正仿宋_GBK"/>
          <w:sz w:val="32"/>
          <w:szCs w:val="32"/>
        </w:rPr>
        <w:t>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和有关文件</w:t>
      </w:r>
      <w:r>
        <w:rPr>
          <w:rFonts w:hint="eastAsia" w:ascii="方正仿宋_GBK" w:hAnsi="方正仿宋_GBK" w:eastAsia="方正仿宋_GBK" w:cs="方正仿宋_GBK"/>
          <w:sz w:val="32"/>
          <w:szCs w:val="32"/>
          <w:lang w:eastAsia="zh-CN"/>
        </w:rPr>
        <w:t>进行研究后</w:t>
      </w:r>
      <w:r>
        <w:rPr>
          <w:rFonts w:hint="eastAsia" w:ascii="方正仿宋_GBK" w:hAnsi="方正仿宋_GBK" w:eastAsia="方正仿宋_GBK" w:cs="方正仿宋_GBK"/>
          <w:sz w:val="32"/>
          <w:szCs w:val="32"/>
        </w:rPr>
        <w:t>，我们对广东省信访局</w:t>
      </w:r>
      <w:r>
        <w:rPr>
          <w:rFonts w:hint="eastAsia" w:ascii="方正仿宋_GBK" w:hAnsi="方正仿宋_GBK" w:eastAsia="方正仿宋_GBK" w:cs="方正仿宋_GBK"/>
          <w:sz w:val="32"/>
          <w:szCs w:val="32"/>
          <w:lang w:eastAsia="zh-CN"/>
        </w:rPr>
        <w:t>常年</w:t>
      </w:r>
      <w:r>
        <w:rPr>
          <w:rFonts w:hint="eastAsia" w:ascii="方正仿宋_GBK" w:hAnsi="方正仿宋_GBK" w:eastAsia="方正仿宋_GBK" w:cs="方正仿宋_GBK"/>
          <w:sz w:val="32"/>
          <w:szCs w:val="32"/>
        </w:rPr>
        <w:t>法律</w:t>
      </w:r>
      <w:r>
        <w:rPr>
          <w:rFonts w:hint="eastAsia" w:ascii="方正仿宋_GBK" w:hAnsi="方正仿宋_GBK" w:eastAsia="方正仿宋_GBK" w:cs="方正仿宋_GBK"/>
          <w:sz w:val="32"/>
          <w:szCs w:val="32"/>
          <w:lang w:eastAsia="zh-CN"/>
        </w:rPr>
        <w:t>顾问</w:t>
      </w:r>
      <w:r>
        <w:rPr>
          <w:rFonts w:hint="eastAsia" w:ascii="方正仿宋_GBK" w:hAnsi="方正仿宋_GBK" w:eastAsia="方正仿宋_GBK" w:cs="方正仿宋_GBK"/>
          <w:sz w:val="32"/>
          <w:szCs w:val="32"/>
        </w:rPr>
        <w:t>服务项目报价如下：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590"/>
        <w:gridCol w:w="236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序号</w:t>
            </w:r>
          </w:p>
        </w:tc>
        <w:tc>
          <w:tcPr>
            <w:tcW w:w="3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项目名称</w:t>
            </w:r>
          </w:p>
        </w:tc>
        <w:tc>
          <w:tcPr>
            <w:tcW w:w="23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报价金额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（万元）</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vertAlign w:val="baseline"/>
                <w:lang w:eastAsia="zh-CN"/>
              </w:rPr>
            </w:pPr>
            <w:r>
              <w:rPr>
                <w:rFonts w:hint="eastAsia" w:ascii="方正黑体_GBK" w:hAnsi="方正黑体_GBK" w:eastAsia="方正黑体_GBK" w:cs="方正黑体_GBK"/>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lang w:val="en-US" w:eastAsia="zh-CN"/>
              </w:rPr>
            </w:pPr>
          </w:p>
        </w:tc>
        <w:tc>
          <w:tcPr>
            <w:tcW w:w="359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236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c>
          <w:tcPr>
            <w:tcW w:w="16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方正仿宋_GBK"/>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4"/>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sz w:val="30"/>
                <w:szCs w:val="30"/>
                <w:vertAlign w:val="baseline"/>
              </w:rPr>
            </w:pPr>
            <w:r>
              <w:rPr>
                <w:rFonts w:hint="eastAsia" w:ascii="方正楷体_GBK" w:hAnsi="方正楷体_GBK" w:eastAsia="方正楷体_GBK" w:cs="方正楷体_GBK"/>
                <w:sz w:val="30"/>
                <w:szCs w:val="30"/>
                <w:vertAlign w:val="baseline"/>
                <w:lang w:eastAsia="zh-CN"/>
              </w:rPr>
              <w:t>大写：</w:t>
            </w:r>
          </w:p>
        </w:tc>
      </w:tr>
    </w:tbl>
    <w:p>
      <w:pPr>
        <w:spacing w:line="600" w:lineRule="exact"/>
        <w:jc w:val="both"/>
        <w:outlineLvl w:val="1"/>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（表格行数可自行增加）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方正仿宋_GBK" w:cs="方正仿宋_GBK"/>
          <w:sz w:val="32"/>
          <w:szCs w:val="32"/>
          <w:lang w:val="en-US" w:eastAsia="zh-CN"/>
        </w:rPr>
        <w:sectPr>
          <w:pgSz w:w="11900" w:h="16840"/>
          <w:pgMar w:top="1440" w:right="1800" w:bottom="1440" w:left="1800" w:header="850" w:footer="1247"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 xml:space="preserve">    年   月   日</w:t>
      </w:r>
    </w:p>
    <w:p>
      <w:pPr>
        <w:spacing w:line="600" w:lineRule="exact"/>
        <w:jc w:val="center"/>
        <w:outlineLvl w:val="1"/>
        <w:rPr>
          <w:rFonts w:hint="eastAsia" w:ascii="方正小标宋_GBK" w:hAnsi="方正小标宋_GBK" w:eastAsia="方正小标宋_GBK" w:cs="方正小标宋_GBK"/>
          <w:sz w:val="42"/>
          <w:szCs w:val="42"/>
        </w:rPr>
      </w:pPr>
      <w:bookmarkStart w:id="43" w:name="_Toc1085282156_WPSOffice_Level1"/>
      <w:bookmarkStart w:id="44" w:name="_Toc887508745_WPSOffice_Level1"/>
      <w:bookmarkStart w:id="45" w:name="_Toc1322300240_WPSOffice_Level1"/>
      <w:r>
        <w:rPr>
          <w:rFonts w:hint="eastAsia" w:ascii="方正小标宋_GBK" w:hAnsi="方正小标宋_GBK" w:eastAsia="方正小标宋_GBK" w:cs="方正小标宋_GBK"/>
          <w:sz w:val="42"/>
          <w:szCs w:val="42"/>
        </w:rPr>
        <w:t>律师事务所有关情况一览表</w:t>
      </w:r>
      <w:bookmarkEnd w:id="43"/>
      <w:bookmarkEnd w:id="44"/>
      <w:bookmarkEnd w:id="45"/>
    </w:p>
    <w:p>
      <w:pPr>
        <w:spacing w:line="600" w:lineRule="exact"/>
        <w:jc w:val="center"/>
        <w:rPr>
          <w:rFonts w:ascii="方正小标宋简体" w:hAnsi="方正小标宋简体" w:eastAsia="方正小标宋简体" w:cs="方正小标宋简体"/>
          <w:sz w:val="32"/>
          <w:szCs w:val="32"/>
        </w:rPr>
      </w:pPr>
    </w:p>
    <w:tbl>
      <w:tblPr>
        <w:tblStyle w:val="16"/>
        <w:tblW w:w="9075" w:type="dxa"/>
        <w:tblInd w:w="-4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794"/>
        <w:gridCol w:w="1312"/>
        <w:gridCol w:w="4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075" w:type="dxa"/>
            <w:gridSpan w:val="4"/>
            <w:vAlign w:val="top"/>
          </w:tcPr>
          <w:p>
            <w:pPr>
              <w:spacing w:line="600" w:lineRule="exact"/>
              <w:jc w:val="center"/>
              <w:rPr>
                <w:rFonts w:ascii="仿宋_GB2312" w:hAnsi="仿宋_GB2312" w:eastAsia="仿宋_GB2312" w:cs="仿宋_GB2312"/>
                <w:sz w:val="28"/>
                <w:szCs w:val="28"/>
              </w:rPr>
            </w:pPr>
            <w:r>
              <w:rPr>
                <w:rFonts w:hint="eastAsia" w:ascii="方正黑体_GBK" w:hAnsi="方正黑体_GBK" w:eastAsia="方正黑体_GBK" w:cs="方正黑体_GBK"/>
                <w:sz w:val="30"/>
                <w:szCs w:val="30"/>
              </w:rPr>
              <w:t>律师事务所</w:t>
            </w:r>
            <w:r>
              <w:rPr>
                <w:rFonts w:hint="eastAsia" w:ascii="方正黑体_GBK" w:hAnsi="方正黑体_GBK" w:eastAsia="方正黑体_GBK" w:cs="方正黑体_GBK"/>
                <w:sz w:val="30"/>
                <w:szCs w:val="30"/>
                <w:lang w:val="en-US" w:eastAsia="zh-CN"/>
              </w:rPr>
              <w:t>承接国家机关法</w:t>
            </w:r>
            <w:r>
              <w:rPr>
                <w:rFonts w:hint="eastAsia" w:ascii="方正黑体_GBK" w:hAnsi="方正黑体_GBK" w:eastAsia="方正黑体_GBK" w:cs="方正黑体_GBK"/>
                <w:sz w:val="30"/>
                <w:szCs w:val="30"/>
              </w:rPr>
              <w:t>律</w:t>
            </w:r>
            <w:r>
              <w:rPr>
                <w:rFonts w:hint="eastAsia" w:ascii="方正黑体_GBK" w:hAnsi="方正黑体_GBK" w:eastAsia="方正黑体_GBK" w:cs="方正黑体_GBK"/>
                <w:sz w:val="30"/>
                <w:szCs w:val="30"/>
                <w:lang w:val="en-US" w:eastAsia="zh-CN"/>
              </w:rPr>
              <w:t>服务</w:t>
            </w:r>
            <w:r>
              <w:rPr>
                <w:rFonts w:hint="eastAsia" w:ascii="方正黑体_GBK" w:hAnsi="方正黑体_GBK" w:eastAsia="方正黑体_GBK" w:cs="方正黑体_GBK"/>
                <w:sz w:val="30"/>
                <w:szCs w:val="30"/>
              </w:rPr>
              <w:t>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序号</w:t>
            </w:r>
          </w:p>
        </w:tc>
        <w:tc>
          <w:tcPr>
            <w:tcW w:w="2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担任</w:t>
            </w:r>
            <w:r>
              <w:rPr>
                <w:rFonts w:hint="eastAsia" w:ascii="方正黑体_GBK" w:hAnsi="方正黑体_GBK" w:eastAsia="方正黑体_GBK" w:cs="方正黑体_GBK"/>
                <w:sz w:val="30"/>
                <w:szCs w:val="30"/>
                <w:lang w:val="en-US" w:eastAsia="zh-CN"/>
              </w:rPr>
              <w:t>国家机关</w:t>
            </w:r>
            <w:r>
              <w:rPr>
                <w:rFonts w:hint="eastAsia" w:ascii="方正黑体_GBK" w:hAnsi="方正黑体_GBK" w:eastAsia="方正黑体_GBK" w:cs="方正黑体_GBK"/>
                <w:sz w:val="30"/>
                <w:szCs w:val="30"/>
              </w:rPr>
              <w:t>常年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法律顾问</w:t>
            </w:r>
            <w:r>
              <w:rPr>
                <w:rFonts w:hint="eastAsia" w:ascii="方正黑体_GBK" w:hAnsi="方正黑体_GBK" w:eastAsia="方正黑体_GBK" w:cs="方正黑体_GBK"/>
                <w:sz w:val="30"/>
                <w:szCs w:val="30"/>
                <w:lang w:eastAsia="zh-CN"/>
              </w:rPr>
              <w:t>、</w:t>
            </w:r>
            <w:r>
              <w:rPr>
                <w:rFonts w:hint="eastAsia" w:ascii="方正黑体_GBK" w:hAnsi="方正黑体_GBK" w:eastAsia="方正黑体_GBK" w:cs="方正黑体_GBK"/>
                <w:sz w:val="30"/>
                <w:szCs w:val="30"/>
                <w:lang w:val="en-US" w:eastAsia="zh-CN"/>
              </w:rPr>
              <w:t>专项法律服务</w:t>
            </w:r>
            <w:r>
              <w:rPr>
                <w:rFonts w:hint="eastAsia" w:ascii="方正黑体_GBK" w:hAnsi="方正黑体_GBK" w:eastAsia="方正黑体_GBK" w:cs="方正黑体_GBK"/>
                <w:sz w:val="30"/>
                <w:szCs w:val="30"/>
              </w:rPr>
              <w:t>的时间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（年、月）</w:t>
            </w:r>
          </w:p>
        </w:tc>
        <w:tc>
          <w:tcPr>
            <w:tcW w:w="131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聘期</w:t>
            </w:r>
          </w:p>
        </w:tc>
        <w:tc>
          <w:tcPr>
            <w:tcW w:w="4125"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val="en-US" w:eastAsia="zh-CN"/>
              </w:rPr>
              <w:t>服务</w:t>
            </w:r>
            <w:r>
              <w:rPr>
                <w:rFonts w:hint="eastAsia" w:ascii="方正黑体_GBK" w:hAnsi="方正黑体_GBK" w:eastAsia="方正黑体_GBK" w:cs="方正黑体_GBK"/>
                <w:sz w:val="30"/>
                <w:szCs w:val="30"/>
              </w:rPr>
              <w:t>单位的名称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44" w:type="dxa"/>
          </w:tcPr>
          <w:p>
            <w:pPr>
              <w:spacing w:line="600" w:lineRule="exact"/>
              <w:jc w:val="center"/>
              <w:rPr>
                <w:rFonts w:hint="eastAsia" w:ascii="Times New Roman" w:hAnsi="Times New Roman" w:eastAsia="方正仿宋_GBK" w:cs="方正仿宋_GBK"/>
                <w:sz w:val="30"/>
                <w:szCs w:val="30"/>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lang w:val="en"/>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lang w:val="en"/>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44" w:type="dxa"/>
          </w:tcPr>
          <w:p>
            <w:pPr>
              <w:spacing w:line="600" w:lineRule="exact"/>
              <w:jc w:val="center"/>
              <w:rPr>
                <w:rFonts w:hint="eastAsia" w:ascii="Times New Roman" w:hAnsi="Times New Roman" w:eastAsia="方正仿宋_GBK" w:cs="方正仿宋_GBK"/>
                <w:sz w:val="30"/>
                <w:szCs w:val="30"/>
                <w:lang w:val="en"/>
              </w:rPr>
            </w:pPr>
          </w:p>
        </w:tc>
        <w:tc>
          <w:tcPr>
            <w:tcW w:w="2794" w:type="dxa"/>
          </w:tcPr>
          <w:p>
            <w:pPr>
              <w:spacing w:line="600" w:lineRule="exact"/>
              <w:rPr>
                <w:rFonts w:hint="eastAsia" w:ascii="Times New Roman" w:hAnsi="Times New Roman" w:eastAsia="方正仿宋_GBK" w:cs="方正仿宋_GBK"/>
                <w:sz w:val="30"/>
                <w:szCs w:val="30"/>
              </w:rPr>
            </w:pPr>
          </w:p>
        </w:tc>
        <w:tc>
          <w:tcPr>
            <w:tcW w:w="1312" w:type="dxa"/>
            <w:tcBorders>
              <w:right w:val="single" w:color="000000" w:sz="4" w:space="0"/>
            </w:tcBorders>
          </w:tcPr>
          <w:p>
            <w:pPr>
              <w:spacing w:line="600" w:lineRule="exact"/>
              <w:rPr>
                <w:rFonts w:hint="eastAsia" w:ascii="Times New Roman" w:hAnsi="Times New Roman" w:eastAsia="方正仿宋_GBK" w:cs="方正仿宋_GBK"/>
                <w:sz w:val="30"/>
                <w:szCs w:val="30"/>
              </w:rPr>
            </w:pPr>
          </w:p>
        </w:tc>
        <w:tc>
          <w:tcPr>
            <w:tcW w:w="4125" w:type="dxa"/>
            <w:tcBorders>
              <w:left w:val="single" w:color="000000" w:sz="4" w:space="0"/>
            </w:tcBorders>
          </w:tcPr>
          <w:p>
            <w:pPr>
              <w:spacing w:line="600" w:lineRule="exact"/>
              <w:rPr>
                <w:rFonts w:hint="eastAsia" w:ascii="Times New Roman" w:hAnsi="Times New Roman" w:eastAsia="方正仿宋_GBK" w:cs="方正仿宋_GBK"/>
                <w:sz w:val="30"/>
                <w:szCs w:val="30"/>
              </w:rPr>
            </w:pPr>
          </w:p>
        </w:tc>
      </w:tr>
    </w:tbl>
    <w:p>
      <w:pPr>
        <w:spacing w:line="600" w:lineRule="exact"/>
        <w:jc w:val="both"/>
        <w:outlineLvl w:val="1"/>
        <w:rPr>
          <w:rFonts w:hint="eastAsia" w:ascii="方正楷体_GBK" w:hAnsi="方正楷体_GBK" w:eastAsia="方正楷体_GBK" w:cs="方正楷体_GBK"/>
          <w:sz w:val="32"/>
          <w:szCs w:val="32"/>
          <w:lang w:val="en" w:eastAsia="zh-CN"/>
        </w:rPr>
      </w:pPr>
      <w:bookmarkStart w:id="46" w:name="_Toc277286641_WPSOffice_Level1"/>
      <w:bookmarkStart w:id="47" w:name="_Toc781543456_WPSOffice_Level1"/>
      <w:bookmarkStart w:id="48" w:name="_Toc1411368714_WPSOffice_Level1"/>
      <w:r>
        <w:rPr>
          <w:rFonts w:hint="eastAsia" w:ascii="方正楷体_GBK" w:hAnsi="方正楷体_GBK" w:eastAsia="方正楷体_GBK" w:cs="方正楷体_GBK"/>
          <w:sz w:val="32"/>
          <w:szCs w:val="32"/>
          <w:lang w:val="en" w:eastAsia="zh-CN"/>
        </w:rPr>
        <w:t>（表格行数可自行增加）</w:t>
      </w: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both"/>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p>
    <w:p>
      <w:pPr>
        <w:spacing w:line="600" w:lineRule="exact"/>
        <w:jc w:val="center"/>
        <w:outlineLvl w:val="1"/>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服务团队成员基本情况一览表</w:t>
      </w:r>
      <w:bookmarkEnd w:id="46"/>
      <w:bookmarkEnd w:id="47"/>
      <w:bookmarkEnd w:id="48"/>
    </w:p>
    <w:p>
      <w:pPr>
        <w:spacing w:line="600" w:lineRule="exact"/>
        <w:jc w:val="center"/>
        <w:rPr>
          <w:rFonts w:ascii="方正小标宋简体" w:hAnsi="方正小标宋简体" w:eastAsia="方正小标宋简体" w:cs="方正小标宋简体"/>
          <w:sz w:val="32"/>
          <w:szCs w:val="32"/>
        </w:rPr>
      </w:pPr>
    </w:p>
    <w:tbl>
      <w:tblPr>
        <w:tblStyle w:val="8"/>
        <w:tblpPr w:leftFromText="180" w:rightFromText="180" w:vertAnchor="text" w:tblpX="-349" w:tblpY="165"/>
        <w:tblOverlap w:val="never"/>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88"/>
        <w:gridCol w:w="2275"/>
        <w:gridCol w:w="1013"/>
        <w:gridCol w:w="161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序号</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姓名</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执业证号</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执业年限</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是否有</w:t>
            </w:r>
            <w:r>
              <w:rPr>
                <w:rFonts w:hint="eastAsia" w:ascii="方正黑体_GBK" w:hAnsi="方正黑体_GBK" w:eastAsia="方正黑体_GBK" w:cs="方正黑体_GBK"/>
                <w:sz w:val="30"/>
                <w:szCs w:val="30"/>
                <w:lang w:val="en-US" w:eastAsia="zh-CN"/>
              </w:rPr>
              <w:t>国家机关法律服务经验</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是否有在国家机关从事法律工作的经历及其年限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tcPr>
          <w:p>
            <w:pPr>
              <w:spacing w:line="600" w:lineRule="exact"/>
              <w:jc w:val="center"/>
              <w:rPr>
                <w:rFonts w:hint="eastAsia" w:ascii="Times New Roman" w:hAnsi="Times New Roman" w:eastAsia="方正仿宋_GBK" w:cs="方正仿宋_GBK"/>
                <w:sz w:val="30"/>
                <w:szCs w:val="30"/>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lang w:val="en"/>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lang w:val="en"/>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2" w:type="dxa"/>
          </w:tcPr>
          <w:p>
            <w:pPr>
              <w:spacing w:line="600" w:lineRule="exact"/>
              <w:jc w:val="center"/>
              <w:rPr>
                <w:rFonts w:hint="eastAsia" w:ascii="Times New Roman" w:hAnsi="Times New Roman" w:eastAsia="方正仿宋_GBK" w:cs="方正仿宋_GBK"/>
                <w:sz w:val="30"/>
                <w:szCs w:val="30"/>
                <w:lang w:val="en"/>
              </w:rPr>
            </w:pPr>
          </w:p>
        </w:tc>
        <w:tc>
          <w:tcPr>
            <w:tcW w:w="1688" w:type="dxa"/>
          </w:tcPr>
          <w:p>
            <w:pPr>
              <w:spacing w:line="600" w:lineRule="exact"/>
              <w:jc w:val="center"/>
              <w:rPr>
                <w:rFonts w:hint="eastAsia" w:ascii="Times New Roman" w:hAnsi="Times New Roman" w:eastAsia="方正仿宋_GBK" w:cs="方正仿宋_GBK"/>
                <w:sz w:val="30"/>
                <w:szCs w:val="30"/>
              </w:rPr>
            </w:pPr>
          </w:p>
        </w:tc>
        <w:tc>
          <w:tcPr>
            <w:tcW w:w="2275" w:type="dxa"/>
          </w:tcPr>
          <w:p>
            <w:pPr>
              <w:spacing w:line="600" w:lineRule="exact"/>
              <w:jc w:val="center"/>
              <w:rPr>
                <w:rFonts w:hint="eastAsia" w:ascii="Times New Roman" w:hAnsi="Times New Roman" w:eastAsia="方正仿宋_GBK" w:cs="方正仿宋_GBK"/>
                <w:sz w:val="30"/>
                <w:szCs w:val="30"/>
              </w:rPr>
            </w:pPr>
          </w:p>
        </w:tc>
        <w:tc>
          <w:tcPr>
            <w:tcW w:w="1013" w:type="dxa"/>
          </w:tcPr>
          <w:p>
            <w:pPr>
              <w:spacing w:line="600" w:lineRule="exact"/>
              <w:jc w:val="center"/>
              <w:rPr>
                <w:rFonts w:hint="eastAsia" w:ascii="Times New Roman" w:hAnsi="Times New Roman" w:eastAsia="方正仿宋_GBK" w:cs="方正仿宋_GBK"/>
                <w:sz w:val="30"/>
                <w:szCs w:val="30"/>
              </w:rPr>
            </w:pPr>
          </w:p>
        </w:tc>
        <w:tc>
          <w:tcPr>
            <w:tcW w:w="1610" w:type="dxa"/>
          </w:tcPr>
          <w:p>
            <w:pPr>
              <w:spacing w:line="600" w:lineRule="exact"/>
              <w:jc w:val="center"/>
              <w:rPr>
                <w:rFonts w:hint="eastAsia" w:ascii="Times New Roman" w:hAnsi="Times New Roman" w:eastAsia="方正仿宋_GBK" w:cs="方正仿宋_GBK"/>
                <w:sz w:val="30"/>
                <w:szCs w:val="30"/>
              </w:rPr>
            </w:pPr>
          </w:p>
        </w:tc>
        <w:tc>
          <w:tcPr>
            <w:tcW w:w="1683" w:type="dxa"/>
          </w:tcPr>
          <w:p>
            <w:pPr>
              <w:spacing w:line="600" w:lineRule="exact"/>
              <w:jc w:val="center"/>
              <w:rPr>
                <w:rFonts w:hint="eastAsia" w:ascii="Times New Roman" w:hAnsi="Times New Roman" w:eastAsia="方正仿宋_GBK" w:cs="方正仿宋_GBK"/>
                <w:sz w:val="30"/>
                <w:szCs w:val="30"/>
              </w:rPr>
            </w:pPr>
          </w:p>
        </w:tc>
      </w:tr>
    </w:tbl>
    <w:p>
      <w:pPr>
        <w:spacing w:line="600" w:lineRule="exact"/>
        <w:jc w:val="both"/>
        <w:outlineLvl w:val="1"/>
        <w:rPr>
          <w:rFonts w:hint="eastAsia" w:ascii="方正楷体_GBK" w:hAnsi="方正楷体_GBK" w:eastAsia="方正楷体_GBK" w:cs="方正楷体_GBK"/>
          <w:sz w:val="32"/>
          <w:szCs w:val="32"/>
          <w:lang w:val="en" w:eastAsia="zh-CN"/>
        </w:rPr>
      </w:pPr>
      <w:bookmarkStart w:id="49" w:name="_Toc1781049691_WPSOffice_Level1"/>
      <w:bookmarkStart w:id="50" w:name="_Toc790591532_WPSOffice_Level1"/>
      <w:bookmarkStart w:id="51" w:name="_Toc359333916_WPSOffice_Level1"/>
      <w:r>
        <w:rPr>
          <w:rFonts w:hint="eastAsia" w:ascii="方正楷体_GBK" w:hAnsi="方正楷体_GBK" w:eastAsia="方正楷体_GBK" w:cs="方正楷体_GBK"/>
          <w:sz w:val="32"/>
          <w:szCs w:val="32"/>
          <w:lang w:val="en" w:eastAsia="zh-CN"/>
        </w:rPr>
        <w:t>（表格行数可自行增加）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方正小标宋_GBK" w:hAnsi="方正小标宋_GBK" w:eastAsia="方正小标宋_GBK" w:cs="方正小标宋_GBK"/>
          <w:sz w:val="42"/>
          <w:szCs w:val="4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项目律师基本情况一览表</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_GBK" w:hAnsi="方正小标宋_GBK" w:eastAsia="方正小标宋_GBK" w:cs="方正小标宋_GBK"/>
          <w:sz w:val="42"/>
          <w:szCs w:val="42"/>
        </w:rPr>
      </w:pPr>
    </w:p>
    <w:tbl>
      <w:tblPr>
        <w:tblStyle w:val="8"/>
        <w:tblpPr w:leftFromText="180" w:rightFromText="180" w:vertAnchor="text" w:tblpX="-237" w:tblpY="339"/>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938"/>
        <w:gridCol w:w="2500"/>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rPr>
              <w:t>姓</w:t>
            </w:r>
            <w:r>
              <w:rPr>
                <w:rFonts w:hint="default" w:ascii="Times New Roman" w:hAnsi="Times New Roman" w:eastAsia="方正黑体_GBK" w:cs="方正黑体_GBK"/>
                <w:b w:val="0"/>
                <w:bCs w:val="0"/>
                <w:sz w:val="30"/>
                <w:szCs w:val="30"/>
                <w:lang w:val="en"/>
              </w:rPr>
              <w:t xml:space="preserve">  </w:t>
            </w:r>
            <w:r>
              <w:rPr>
                <w:rFonts w:hint="eastAsia" w:ascii="Times New Roman" w:hAnsi="Times New Roman" w:eastAsia="方正黑体_GBK" w:cs="方正黑体_GBK"/>
                <w:b w:val="0"/>
                <w:bCs w:val="0"/>
                <w:sz w:val="30"/>
                <w:szCs w:val="30"/>
              </w:rPr>
              <w:t>名</w:t>
            </w:r>
          </w:p>
        </w:tc>
        <w:tc>
          <w:tcPr>
            <w:tcW w:w="7275" w:type="dxa"/>
            <w:gridSpan w:val="3"/>
            <w:vAlign w:val="center"/>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黑体_GBK" w:cs="方正黑体_GBK"/>
                <w:b w:val="0"/>
                <w:bCs w:val="0"/>
                <w:sz w:val="30"/>
                <w:szCs w:val="30"/>
              </w:rPr>
            </w:pPr>
            <w:r>
              <w:rPr>
                <w:rFonts w:hint="eastAsia" w:ascii="Times New Roman" w:hAnsi="Times New Roman" w:eastAsia="方正黑体_GBK" w:cs="方正黑体_GBK"/>
                <w:b w:val="0"/>
                <w:bCs w:val="0"/>
                <w:sz w:val="30"/>
                <w:szCs w:val="30"/>
                <w:lang w:val="en-US" w:eastAsia="zh-CN"/>
              </w:rPr>
              <w:t>承办</w:t>
            </w:r>
            <w:r>
              <w:rPr>
                <w:rFonts w:hint="eastAsia" w:ascii="方正黑体_GBK" w:hAnsi="方正黑体_GBK" w:eastAsia="方正黑体_GBK" w:cs="方正黑体_GBK"/>
                <w:sz w:val="30"/>
                <w:szCs w:val="30"/>
                <w:lang w:val="en-US" w:eastAsia="zh-CN"/>
              </w:rPr>
              <w:t>国家机关</w:t>
            </w:r>
            <w:r>
              <w:rPr>
                <w:rFonts w:hint="eastAsia" w:ascii="Times New Roman" w:hAnsi="Times New Roman" w:eastAsia="方正黑体_GBK" w:cs="方正黑体_GBK"/>
                <w:b w:val="0"/>
                <w:bCs w:val="0"/>
                <w:sz w:val="30"/>
                <w:szCs w:val="30"/>
              </w:rPr>
              <w:t>法律</w:t>
            </w:r>
            <w:r>
              <w:rPr>
                <w:rFonts w:hint="eastAsia" w:ascii="Times New Roman" w:hAnsi="Times New Roman" w:eastAsia="方正黑体_GBK" w:cs="方正黑体_GBK"/>
                <w:b w:val="0"/>
                <w:bCs w:val="0"/>
                <w:sz w:val="30"/>
                <w:szCs w:val="30"/>
                <w:lang w:val="en-US" w:eastAsia="zh-CN"/>
              </w:rPr>
              <w:t>服务</w:t>
            </w:r>
            <w:r>
              <w:rPr>
                <w:rFonts w:hint="eastAsia" w:ascii="Times New Roman" w:hAnsi="Times New Roman" w:eastAsia="方正黑体_GBK" w:cs="方正黑体_GBK"/>
                <w:b w:val="0"/>
                <w:bCs w:val="0"/>
                <w:sz w:val="30"/>
                <w:szCs w:val="30"/>
              </w:rPr>
              <w:t>的情况</w:t>
            </w: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rPr>
              <w:t>序号</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0"/>
                <w:szCs w:val="30"/>
                <w:lang w:val="en-US" w:eastAsia="zh-CN"/>
              </w:rPr>
            </w:pPr>
            <w:r>
              <w:rPr>
                <w:rFonts w:hint="eastAsia" w:ascii="Times New Roman" w:hAnsi="Times New Roman" w:eastAsia="方正黑体_GBK" w:cs="方正黑体_GBK"/>
                <w:b w:val="0"/>
                <w:bCs w:val="0"/>
                <w:sz w:val="30"/>
                <w:szCs w:val="30"/>
                <w:lang w:val="en-US" w:eastAsia="zh-CN"/>
              </w:rPr>
              <w:t>承办</w:t>
            </w:r>
            <w:r>
              <w:rPr>
                <w:rFonts w:hint="eastAsia" w:ascii="方正黑体_GBK" w:hAnsi="方正黑体_GBK" w:eastAsia="方正黑体_GBK" w:cs="方正黑体_GBK"/>
                <w:sz w:val="30"/>
                <w:szCs w:val="30"/>
                <w:lang w:val="en-US" w:eastAsia="zh-CN"/>
              </w:rPr>
              <w:t>国家机关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sz w:val="30"/>
                <w:szCs w:val="30"/>
              </w:rPr>
            </w:pPr>
            <w:r>
              <w:rPr>
                <w:rFonts w:hint="eastAsia" w:ascii="Times New Roman" w:hAnsi="Times New Roman" w:eastAsia="方正黑体_GBK" w:cs="方正黑体_GBK"/>
                <w:b w:val="0"/>
                <w:bCs w:val="0"/>
                <w:sz w:val="30"/>
                <w:szCs w:val="30"/>
              </w:rPr>
              <w:t>法律</w:t>
            </w:r>
            <w:r>
              <w:rPr>
                <w:rFonts w:hint="eastAsia" w:ascii="Times New Roman" w:hAnsi="Times New Roman" w:eastAsia="方正黑体_GBK" w:cs="方正黑体_GBK"/>
                <w:b w:val="0"/>
                <w:bCs w:val="0"/>
                <w:sz w:val="30"/>
                <w:szCs w:val="30"/>
                <w:lang w:val="en-US" w:eastAsia="zh-CN"/>
              </w:rPr>
              <w:t>服务</w:t>
            </w:r>
            <w:r>
              <w:rPr>
                <w:rFonts w:hint="eastAsia" w:ascii="Times New Roman" w:hAnsi="Times New Roman" w:eastAsia="方正黑体_GBK" w:cs="方正黑体_GBK"/>
                <w:sz w:val="30"/>
                <w:szCs w:val="30"/>
              </w:rPr>
              <w:t>的时间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rPr>
              <w:t>（年、月）</w:t>
            </w:r>
          </w:p>
        </w:tc>
        <w:tc>
          <w:tcPr>
            <w:tcW w:w="38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sz w:val="30"/>
                <w:szCs w:val="30"/>
              </w:rPr>
            </w:pPr>
            <w:r>
              <w:rPr>
                <w:rFonts w:hint="eastAsia" w:ascii="Times New Roman" w:hAnsi="Times New Roman" w:eastAsia="方正黑体_GBK" w:cs="方正黑体_GBK"/>
                <w:sz w:val="30"/>
                <w:szCs w:val="30"/>
                <w:lang w:val="en-US" w:eastAsia="zh-CN"/>
              </w:rPr>
              <w:t>服务</w:t>
            </w:r>
            <w:r>
              <w:rPr>
                <w:rFonts w:hint="eastAsia" w:ascii="Times New Roman" w:hAnsi="Times New Roman" w:eastAsia="方正黑体_GBK" w:cs="方正黑体_GBK"/>
                <w:sz w:val="30"/>
                <w:szCs w:val="30"/>
              </w:rPr>
              <w:t>单位的名称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eastAsia="zh-C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eastAsia="zh-C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eastAsia="zh-C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eastAsia="zh-C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vMerge w:val="continue"/>
          </w:tcPr>
          <w:p>
            <w:pPr>
              <w:spacing w:line="600" w:lineRule="exact"/>
              <w:jc w:val="center"/>
              <w:rPr>
                <w:rFonts w:hint="eastAsia" w:ascii="Times New Roman" w:hAnsi="Times New Roman" w:eastAsia="方正仿宋_GBK" w:cs="方正仿宋_GBK"/>
                <w:sz w:val="30"/>
                <w:szCs w:val="30"/>
              </w:rPr>
            </w:pPr>
          </w:p>
        </w:tc>
        <w:tc>
          <w:tcPr>
            <w:tcW w:w="938" w:type="dxa"/>
            <w:vAlign w:val="top"/>
          </w:tcPr>
          <w:p>
            <w:pPr>
              <w:spacing w:line="600" w:lineRule="exact"/>
              <w:jc w:val="center"/>
              <w:rPr>
                <w:rFonts w:hint="default" w:ascii="Times New Roman" w:hAnsi="Times New Roman" w:eastAsia="方正仿宋_GBK" w:cs="方正仿宋_GBK"/>
                <w:sz w:val="30"/>
                <w:szCs w:val="30"/>
                <w:lang w:val="en" w:eastAsia="zh-CN"/>
              </w:rPr>
            </w:pPr>
          </w:p>
        </w:tc>
        <w:tc>
          <w:tcPr>
            <w:tcW w:w="2500" w:type="dxa"/>
            <w:vAlign w:val="top"/>
          </w:tcPr>
          <w:p>
            <w:pPr>
              <w:spacing w:line="600" w:lineRule="exact"/>
              <w:jc w:val="center"/>
              <w:rPr>
                <w:rFonts w:hint="eastAsia" w:ascii="Times New Roman" w:hAnsi="Times New Roman" w:eastAsia="方正仿宋_GBK" w:cs="方正仿宋_GBK"/>
                <w:sz w:val="30"/>
                <w:szCs w:val="30"/>
              </w:rPr>
            </w:pPr>
          </w:p>
        </w:tc>
        <w:tc>
          <w:tcPr>
            <w:tcW w:w="3837" w:type="dxa"/>
            <w:vAlign w:val="top"/>
          </w:tcPr>
          <w:p>
            <w:pPr>
              <w:spacing w:line="600" w:lineRule="exact"/>
              <w:jc w:val="center"/>
              <w:rPr>
                <w:rFonts w:hint="eastAsia" w:ascii="Times New Roman" w:hAnsi="Times New Roman" w:eastAsia="方正仿宋_GBK" w:cs="方正仿宋_GBK"/>
                <w:sz w:val="30"/>
                <w:szCs w:val="30"/>
              </w:rPr>
            </w:pPr>
          </w:p>
        </w:tc>
      </w:tr>
    </w:tbl>
    <w:p>
      <w:pPr>
        <w:spacing w:line="600" w:lineRule="exact"/>
        <w:jc w:val="both"/>
        <w:outlineLvl w:val="1"/>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（表格行数可自行增加）</w:t>
      </w:r>
    </w:p>
    <w:p>
      <w:pPr>
        <w:spacing w:line="600" w:lineRule="exact"/>
        <w:rPr>
          <w:rFonts w:hint="default" w:ascii="方正小标宋简体" w:hAnsi="方正小标宋简体" w:eastAsia="方正小标宋简体" w:cs="方正小标宋简体"/>
          <w:sz w:val="30"/>
          <w:szCs w:val="30"/>
          <w:lang w:val="en"/>
        </w:rPr>
      </w:pPr>
    </w:p>
    <w:sectPr>
      <w:pgSz w:w="11906" w:h="16838"/>
      <w:pgMar w:top="1440" w:right="1800" w:bottom="1440" w:left="1800" w:header="851" w:footer="124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康简魏碑">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eastAsiaTheme="minorEastAsia"/>
                              <w:sz w:val="18"/>
                            </w:rPr>
                          </w:pP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w:t>
                          </w:r>
                          <w:r>
                            <w:rPr>
                              <w:rFonts w:ascii="Times New Roman" w:hAnsi="Times New Roman" w:eastAsiaTheme="minorEastAsia"/>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ascii="Times New Roman" w:hAnsi="Times New Roman" w:eastAsiaTheme="minorEastAsia"/>
                        <w:sz w:val="18"/>
                      </w:rPr>
                    </w:pP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w:t>
                    </w:r>
                    <w:r>
                      <w:rPr>
                        <w:rFonts w:ascii="Times New Roman" w:hAnsi="Times New Roman" w:eastAsiaTheme="minor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eastAsiaTheme="minorEastAsia"/>
                              <w:sz w:val="18"/>
                            </w:rPr>
                          </w:pP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14</w:t>
                          </w:r>
                          <w:r>
                            <w:rPr>
                              <w:rFonts w:ascii="Times New Roman" w:hAnsi="Times New Roman" w:eastAsiaTheme="minorEastAsia"/>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ascii="Times New Roman" w:hAnsi="Times New Roman" w:eastAsiaTheme="minorEastAsia"/>
                        <w:sz w:val="18"/>
                      </w:rPr>
                    </w:pP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14</w:t>
                    </w:r>
                    <w:r>
                      <w:rPr>
                        <w:rFonts w:ascii="Times New Roman" w:hAnsi="Times New Roman" w:eastAsiaTheme="minorEastAsia"/>
                        <w:sz w:val="18"/>
                      </w:rPr>
                      <w:fldChar w:fldCharType="end"/>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4CB2"/>
    <w:multiLevelType w:val="singleLevel"/>
    <w:tmpl w:val="A20E4CB2"/>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GFmODYyNDg3NTMzMmNlNDM0MmVmZmNkNGZmODUifQ=="/>
  </w:docVars>
  <w:rsids>
    <w:rsidRoot w:val="001923E8"/>
    <w:rsid w:val="00005414"/>
    <w:rsid w:val="001923E8"/>
    <w:rsid w:val="00195287"/>
    <w:rsid w:val="00353FB3"/>
    <w:rsid w:val="003C7E60"/>
    <w:rsid w:val="003D1C6B"/>
    <w:rsid w:val="003F5943"/>
    <w:rsid w:val="00411845"/>
    <w:rsid w:val="0046527B"/>
    <w:rsid w:val="004C73FA"/>
    <w:rsid w:val="004E05B4"/>
    <w:rsid w:val="005613F1"/>
    <w:rsid w:val="00667AA2"/>
    <w:rsid w:val="006B31C3"/>
    <w:rsid w:val="00774D66"/>
    <w:rsid w:val="007B2E91"/>
    <w:rsid w:val="00881F41"/>
    <w:rsid w:val="008F1ED8"/>
    <w:rsid w:val="009F58DB"/>
    <w:rsid w:val="00BE4EFC"/>
    <w:rsid w:val="00C1350C"/>
    <w:rsid w:val="00D852D0"/>
    <w:rsid w:val="00D8667F"/>
    <w:rsid w:val="00DE3E61"/>
    <w:rsid w:val="00DE72FE"/>
    <w:rsid w:val="00E57F9E"/>
    <w:rsid w:val="00F827A8"/>
    <w:rsid w:val="02ED4D4F"/>
    <w:rsid w:val="034A4398"/>
    <w:rsid w:val="03850001"/>
    <w:rsid w:val="044E498E"/>
    <w:rsid w:val="04AF0A2B"/>
    <w:rsid w:val="058D2E22"/>
    <w:rsid w:val="05DC5391"/>
    <w:rsid w:val="062D7636"/>
    <w:rsid w:val="0636392C"/>
    <w:rsid w:val="063B46D6"/>
    <w:rsid w:val="065B102A"/>
    <w:rsid w:val="070457D8"/>
    <w:rsid w:val="0754675F"/>
    <w:rsid w:val="077E4A00"/>
    <w:rsid w:val="09A210E9"/>
    <w:rsid w:val="09AB63DF"/>
    <w:rsid w:val="0A40746F"/>
    <w:rsid w:val="0A4355FE"/>
    <w:rsid w:val="0AA000F1"/>
    <w:rsid w:val="0AE61C40"/>
    <w:rsid w:val="0B1142C2"/>
    <w:rsid w:val="0B4060C6"/>
    <w:rsid w:val="0CA02447"/>
    <w:rsid w:val="0CF87B8D"/>
    <w:rsid w:val="0D093B48"/>
    <w:rsid w:val="0DA27AF9"/>
    <w:rsid w:val="0F0F214C"/>
    <w:rsid w:val="0FA076D4"/>
    <w:rsid w:val="105E22F9"/>
    <w:rsid w:val="10DB3A4D"/>
    <w:rsid w:val="11692E07"/>
    <w:rsid w:val="12283471"/>
    <w:rsid w:val="126F6B43"/>
    <w:rsid w:val="12744963"/>
    <w:rsid w:val="129465AA"/>
    <w:rsid w:val="13547AE7"/>
    <w:rsid w:val="13557A16"/>
    <w:rsid w:val="13833F28"/>
    <w:rsid w:val="13893C35"/>
    <w:rsid w:val="13FE4125"/>
    <w:rsid w:val="14661880"/>
    <w:rsid w:val="14823699"/>
    <w:rsid w:val="15115C90"/>
    <w:rsid w:val="15B4486D"/>
    <w:rsid w:val="15D373E9"/>
    <w:rsid w:val="17BD9FA4"/>
    <w:rsid w:val="18FF04F5"/>
    <w:rsid w:val="192D0BBE"/>
    <w:rsid w:val="19A00A4B"/>
    <w:rsid w:val="19A2652B"/>
    <w:rsid w:val="19FF8C38"/>
    <w:rsid w:val="1A91517D"/>
    <w:rsid w:val="1A9721E2"/>
    <w:rsid w:val="1B3076BF"/>
    <w:rsid w:val="1BA85BEE"/>
    <w:rsid w:val="1BFEFBAE"/>
    <w:rsid w:val="1C625023"/>
    <w:rsid w:val="1D2770F9"/>
    <w:rsid w:val="1D5FB516"/>
    <w:rsid w:val="1D69418F"/>
    <w:rsid w:val="1E1B192D"/>
    <w:rsid w:val="1EFD7285"/>
    <w:rsid w:val="1F647304"/>
    <w:rsid w:val="2027280B"/>
    <w:rsid w:val="20A774A8"/>
    <w:rsid w:val="20F3B55A"/>
    <w:rsid w:val="20FD715E"/>
    <w:rsid w:val="2141495C"/>
    <w:rsid w:val="223CBD09"/>
    <w:rsid w:val="226F3FF6"/>
    <w:rsid w:val="22721D38"/>
    <w:rsid w:val="22F97D63"/>
    <w:rsid w:val="231D6147"/>
    <w:rsid w:val="236125A0"/>
    <w:rsid w:val="23CD191B"/>
    <w:rsid w:val="23D5432C"/>
    <w:rsid w:val="246A1FC3"/>
    <w:rsid w:val="26235823"/>
    <w:rsid w:val="264F486A"/>
    <w:rsid w:val="26EC030B"/>
    <w:rsid w:val="26F34569"/>
    <w:rsid w:val="289B1FE8"/>
    <w:rsid w:val="28F33BD2"/>
    <w:rsid w:val="2A581813"/>
    <w:rsid w:val="2CA60C64"/>
    <w:rsid w:val="2CC118F2"/>
    <w:rsid w:val="2D195AC4"/>
    <w:rsid w:val="2EF37D5C"/>
    <w:rsid w:val="2F7B3516"/>
    <w:rsid w:val="2FDBFC3C"/>
    <w:rsid w:val="300541EB"/>
    <w:rsid w:val="317A6513"/>
    <w:rsid w:val="31F75DB5"/>
    <w:rsid w:val="329E6973"/>
    <w:rsid w:val="32C25BFA"/>
    <w:rsid w:val="32C51A10"/>
    <w:rsid w:val="32D61E6F"/>
    <w:rsid w:val="336631F3"/>
    <w:rsid w:val="34087B10"/>
    <w:rsid w:val="34940F28"/>
    <w:rsid w:val="34E22D4D"/>
    <w:rsid w:val="358E5CB8"/>
    <w:rsid w:val="36054D5D"/>
    <w:rsid w:val="36070CBD"/>
    <w:rsid w:val="36280C33"/>
    <w:rsid w:val="36391F3A"/>
    <w:rsid w:val="364041CF"/>
    <w:rsid w:val="374B71B2"/>
    <w:rsid w:val="377F26E4"/>
    <w:rsid w:val="37CD3C08"/>
    <w:rsid w:val="37EFE87E"/>
    <w:rsid w:val="37FA7233"/>
    <w:rsid w:val="37FF0F1C"/>
    <w:rsid w:val="385116A0"/>
    <w:rsid w:val="39495149"/>
    <w:rsid w:val="399349F1"/>
    <w:rsid w:val="3AF939D4"/>
    <w:rsid w:val="3B3BA1F6"/>
    <w:rsid w:val="3B8C3A12"/>
    <w:rsid w:val="3BE23632"/>
    <w:rsid w:val="3C3B1DED"/>
    <w:rsid w:val="3C99735E"/>
    <w:rsid w:val="3D202664"/>
    <w:rsid w:val="3DE74F30"/>
    <w:rsid w:val="3DFDE28F"/>
    <w:rsid w:val="3E594080"/>
    <w:rsid w:val="3E6E11AD"/>
    <w:rsid w:val="3EC3774B"/>
    <w:rsid w:val="3ED730D8"/>
    <w:rsid w:val="3F3D4C4C"/>
    <w:rsid w:val="3F696545"/>
    <w:rsid w:val="3FFF8BEB"/>
    <w:rsid w:val="404E573A"/>
    <w:rsid w:val="4105229D"/>
    <w:rsid w:val="41656898"/>
    <w:rsid w:val="418E4ADA"/>
    <w:rsid w:val="4320516C"/>
    <w:rsid w:val="434D1842"/>
    <w:rsid w:val="439671DC"/>
    <w:rsid w:val="45260A34"/>
    <w:rsid w:val="46244F73"/>
    <w:rsid w:val="463D6035"/>
    <w:rsid w:val="47EEE05C"/>
    <w:rsid w:val="486A5F24"/>
    <w:rsid w:val="49794E63"/>
    <w:rsid w:val="49BC3715"/>
    <w:rsid w:val="49CB3958"/>
    <w:rsid w:val="49D52803"/>
    <w:rsid w:val="4AE50A49"/>
    <w:rsid w:val="4D565C2E"/>
    <w:rsid w:val="4D6420F9"/>
    <w:rsid w:val="4E7DD7E7"/>
    <w:rsid w:val="4ECC43FA"/>
    <w:rsid w:val="4F1258DA"/>
    <w:rsid w:val="4F31717F"/>
    <w:rsid w:val="4F455F5A"/>
    <w:rsid w:val="4F4915A7"/>
    <w:rsid w:val="4F493C9D"/>
    <w:rsid w:val="4F4B5D14"/>
    <w:rsid w:val="4F822D0B"/>
    <w:rsid w:val="4FB541B4"/>
    <w:rsid w:val="507C59AC"/>
    <w:rsid w:val="50B415EA"/>
    <w:rsid w:val="50D9606E"/>
    <w:rsid w:val="5100482F"/>
    <w:rsid w:val="51D40842"/>
    <w:rsid w:val="53877FA0"/>
    <w:rsid w:val="542645AC"/>
    <w:rsid w:val="54615E68"/>
    <w:rsid w:val="55D43B94"/>
    <w:rsid w:val="55EF35B8"/>
    <w:rsid w:val="5624708F"/>
    <w:rsid w:val="569429E0"/>
    <w:rsid w:val="56CE7BAF"/>
    <w:rsid w:val="577D1E4B"/>
    <w:rsid w:val="585A03B3"/>
    <w:rsid w:val="59C75EEA"/>
    <w:rsid w:val="5A0066B7"/>
    <w:rsid w:val="5A804DEE"/>
    <w:rsid w:val="5BB93C04"/>
    <w:rsid w:val="5C9347A9"/>
    <w:rsid w:val="5CD54DC2"/>
    <w:rsid w:val="5D433AFD"/>
    <w:rsid w:val="5D5FBFE6"/>
    <w:rsid w:val="5E26456D"/>
    <w:rsid w:val="5E317DD6"/>
    <w:rsid w:val="5E3531AE"/>
    <w:rsid w:val="5E543AC4"/>
    <w:rsid w:val="5EEBE862"/>
    <w:rsid w:val="5F2D4A41"/>
    <w:rsid w:val="5FEBF205"/>
    <w:rsid w:val="5FFE201F"/>
    <w:rsid w:val="601856F1"/>
    <w:rsid w:val="6082700E"/>
    <w:rsid w:val="612B1454"/>
    <w:rsid w:val="614D13CA"/>
    <w:rsid w:val="61C42F1A"/>
    <w:rsid w:val="61C84EF5"/>
    <w:rsid w:val="61CF638D"/>
    <w:rsid w:val="62D376AD"/>
    <w:rsid w:val="62F85366"/>
    <w:rsid w:val="63473BF7"/>
    <w:rsid w:val="6577B9BA"/>
    <w:rsid w:val="658735E3"/>
    <w:rsid w:val="665D4E1F"/>
    <w:rsid w:val="666C6231"/>
    <w:rsid w:val="66F8C121"/>
    <w:rsid w:val="675D60DF"/>
    <w:rsid w:val="67BF016F"/>
    <w:rsid w:val="67C910CC"/>
    <w:rsid w:val="67FF2FF1"/>
    <w:rsid w:val="68D777CC"/>
    <w:rsid w:val="69E26225"/>
    <w:rsid w:val="6ABA1153"/>
    <w:rsid w:val="6B6F2063"/>
    <w:rsid w:val="6BEF1C4C"/>
    <w:rsid w:val="6BF77796"/>
    <w:rsid w:val="6D1B018B"/>
    <w:rsid w:val="6DC72505"/>
    <w:rsid w:val="6E1B015A"/>
    <w:rsid w:val="6E337B9A"/>
    <w:rsid w:val="6E6F81E7"/>
    <w:rsid w:val="6EF1B164"/>
    <w:rsid w:val="6EFF182A"/>
    <w:rsid w:val="6F4621BA"/>
    <w:rsid w:val="6F57A0A2"/>
    <w:rsid w:val="6F7FC31A"/>
    <w:rsid w:val="6F8C4B41"/>
    <w:rsid w:val="6F9C6CB6"/>
    <w:rsid w:val="6FBF7C99"/>
    <w:rsid w:val="6FE70AF8"/>
    <w:rsid w:val="6FF7802F"/>
    <w:rsid w:val="705F07D2"/>
    <w:rsid w:val="717E5165"/>
    <w:rsid w:val="71E13469"/>
    <w:rsid w:val="71FA4A7D"/>
    <w:rsid w:val="73805CC7"/>
    <w:rsid w:val="73D1811B"/>
    <w:rsid w:val="75FA2D4B"/>
    <w:rsid w:val="75FF3743"/>
    <w:rsid w:val="765B5EE0"/>
    <w:rsid w:val="768C42EB"/>
    <w:rsid w:val="768C6099"/>
    <w:rsid w:val="76B1DDA6"/>
    <w:rsid w:val="76CA4E14"/>
    <w:rsid w:val="76EF03D6"/>
    <w:rsid w:val="770F9307"/>
    <w:rsid w:val="773DA926"/>
    <w:rsid w:val="776EA046"/>
    <w:rsid w:val="77D34F1B"/>
    <w:rsid w:val="77FFA222"/>
    <w:rsid w:val="7837AA5B"/>
    <w:rsid w:val="78E2287F"/>
    <w:rsid w:val="78F85C68"/>
    <w:rsid w:val="795A247F"/>
    <w:rsid w:val="797BF613"/>
    <w:rsid w:val="79FF5983"/>
    <w:rsid w:val="7A5073DE"/>
    <w:rsid w:val="7AC676A0"/>
    <w:rsid w:val="7B3FDAEA"/>
    <w:rsid w:val="7BAB34EA"/>
    <w:rsid w:val="7BD81D81"/>
    <w:rsid w:val="7BEF0B2A"/>
    <w:rsid w:val="7BEF1A12"/>
    <w:rsid w:val="7C0C504C"/>
    <w:rsid w:val="7C1F52BA"/>
    <w:rsid w:val="7D32101D"/>
    <w:rsid w:val="7D3F6C0D"/>
    <w:rsid w:val="7DE57012"/>
    <w:rsid w:val="7DF7D320"/>
    <w:rsid w:val="7E6671D0"/>
    <w:rsid w:val="7E7713DD"/>
    <w:rsid w:val="7EB75979"/>
    <w:rsid w:val="7EDB068A"/>
    <w:rsid w:val="7EFF0463"/>
    <w:rsid w:val="7F1F388D"/>
    <w:rsid w:val="7F4F41F9"/>
    <w:rsid w:val="7FBF210C"/>
    <w:rsid w:val="7FBF54E4"/>
    <w:rsid w:val="7FCB3C29"/>
    <w:rsid w:val="7FDFD7B5"/>
    <w:rsid w:val="7FEB169E"/>
    <w:rsid w:val="7FF00CD0"/>
    <w:rsid w:val="7FF3D42F"/>
    <w:rsid w:val="7FF3F2E0"/>
    <w:rsid w:val="7FFA1156"/>
    <w:rsid w:val="7FFD97EC"/>
    <w:rsid w:val="7FFDD03A"/>
    <w:rsid w:val="7FFF2C48"/>
    <w:rsid w:val="86DF050A"/>
    <w:rsid w:val="93FE447C"/>
    <w:rsid w:val="9BE7FE3D"/>
    <w:rsid w:val="9FF26A9A"/>
    <w:rsid w:val="A797C0F9"/>
    <w:rsid w:val="A95E565C"/>
    <w:rsid w:val="A9D92DBF"/>
    <w:rsid w:val="AC738A1A"/>
    <w:rsid w:val="AF732E20"/>
    <w:rsid w:val="AFFFD9B6"/>
    <w:rsid w:val="B7BF69BA"/>
    <w:rsid w:val="B7DF9E37"/>
    <w:rsid w:val="B7FF01EE"/>
    <w:rsid w:val="BBFFF342"/>
    <w:rsid w:val="BD7F0B6F"/>
    <w:rsid w:val="BEBDE0E9"/>
    <w:rsid w:val="BF7B371B"/>
    <w:rsid w:val="BFBB17FB"/>
    <w:rsid w:val="BFBC4612"/>
    <w:rsid w:val="BFF98B69"/>
    <w:rsid w:val="C17A96BD"/>
    <w:rsid w:val="CDDF43EF"/>
    <w:rsid w:val="CF5A118B"/>
    <w:rsid w:val="CFBFABAA"/>
    <w:rsid w:val="CFF4DA98"/>
    <w:rsid w:val="D2577F27"/>
    <w:rsid w:val="D3771A80"/>
    <w:rsid w:val="D7BE0CEC"/>
    <w:rsid w:val="D9D7D6B7"/>
    <w:rsid w:val="DF1F729A"/>
    <w:rsid w:val="DF3E556E"/>
    <w:rsid w:val="DFEFCD4A"/>
    <w:rsid w:val="DFFF28BE"/>
    <w:rsid w:val="E2E6113B"/>
    <w:rsid w:val="E947EFD5"/>
    <w:rsid w:val="EBE32377"/>
    <w:rsid w:val="EBFF7F50"/>
    <w:rsid w:val="EBFFB907"/>
    <w:rsid w:val="EF74A2F8"/>
    <w:rsid w:val="EFAFD69A"/>
    <w:rsid w:val="EFBBA39C"/>
    <w:rsid w:val="F6E5C155"/>
    <w:rsid w:val="F6EBC239"/>
    <w:rsid w:val="F6FF7863"/>
    <w:rsid w:val="F75D3E0D"/>
    <w:rsid w:val="F7EFC521"/>
    <w:rsid w:val="F7F3454E"/>
    <w:rsid w:val="F9F7F730"/>
    <w:rsid w:val="FAFB06FA"/>
    <w:rsid w:val="FB0D5DBB"/>
    <w:rsid w:val="FB5B844A"/>
    <w:rsid w:val="FB7ECAF5"/>
    <w:rsid w:val="FBF77E6D"/>
    <w:rsid w:val="FBFD50E9"/>
    <w:rsid w:val="FBFF639B"/>
    <w:rsid w:val="FDB613D6"/>
    <w:rsid w:val="FDBBF861"/>
    <w:rsid w:val="FDEEBD7C"/>
    <w:rsid w:val="FDF63632"/>
    <w:rsid w:val="FEAFD848"/>
    <w:rsid w:val="FEBF8CE9"/>
    <w:rsid w:val="FEC755C6"/>
    <w:rsid w:val="FEDE7D91"/>
    <w:rsid w:val="FEFED306"/>
    <w:rsid w:val="FEFF78F8"/>
    <w:rsid w:val="FF1A81A4"/>
    <w:rsid w:val="FF6F1339"/>
    <w:rsid w:val="FF7FB86D"/>
    <w:rsid w:val="FFB7C7BF"/>
    <w:rsid w:val="FFCF6071"/>
    <w:rsid w:val="FFDBC216"/>
    <w:rsid w:val="FFE55823"/>
    <w:rsid w:val="FFEF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lang w:val="zh-CN" w:bidi="zh-CN"/>
    </w:rPr>
  </w:style>
  <w:style w:type="paragraph" w:customStyle="1" w:styleId="11">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2">
    <w:name w:val="Body text|2"/>
    <w:basedOn w:val="1"/>
    <w:qFormat/>
    <w:uiPriority w:val="0"/>
    <w:pPr>
      <w:spacing w:after="300"/>
      <w:ind w:left="1040" w:firstLine="240"/>
    </w:pPr>
    <w:rPr>
      <w:rFonts w:ascii="宋体" w:hAnsi="宋体" w:eastAsia="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4">
    <w:name w:val="Heading #2|1"/>
    <w:basedOn w:val="1"/>
    <w:qFormat/>
    <w:uiPriority w:val="0"/>
    <w:pPr>
      <w:spacing w:after="480"/>
      <w:jc w:val="center"/>
      <w:outlineLvl w:val="1"/>
    </w:pPr>
    <w:rPr>
      <w:rFonts w:ascii="宋体" w:hAnsi="宋体" w:eastAsia="宋体" w:cs="宋体"/>
      <w:sz w:val="44"/>
      <w:szCs w:val="44"/>
      <w:lang w:val="zh-TW" w:eastAsia="zh-TW" w:bidi="zh-TW"/>
    </w:rPr>
  </w:style>
  <w:style w:type="paragraph" w:customStyle="1" w:styleId="15">
    <w:name w:val="Header or footer|1"/>
    <w:basedOn w:val="1"/>
    <w:qFormat/>
    <w:uiPriority w:val="0"/>
    <w:rPr>
      <w:rFonts w:ascii="宋体" w:hAnsi="宋体" w:eastAsia="宋体" w:cs="宋体"/>
      <w:sz w:val="18"/>
      <w:szCs w:val="18"/>
      <w:lang w:val="zh-TW" w:eastAsia="zh-TW" w:bidi="zh-TW"/>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页眉 字符"/>
    <w:basedOn w:val="9"/>
    <w:link w:val="5"/>
    <w:qFormat/>
    <w:uiPriority w:val="0"/>
    <w:rPr>
      <w:rFonts w:asciiTheme="minorHAnsi" w:hAnsiTheme="minorHAnsi" w:eastAsiaTheme="minorEastAsia" w:cstheme="minorBidi"/>
      <w:kern w:val="2"/>
      <w:sz w:val="18"/>
      <w:szCs w:val="18"/>
    </w:rPr>
  </w:style>
  <w:style w:type="character" w:customStyle="1" w:styleId="18">
    <w:name w:val="页脚 字符"/>
    <w:basedOn w:val="9"/>
    <w:link w:val="4"/>
    <w:qFormat/>
    <w:uiPriority w:val="99"/>
    <w:rPr>
      <w:rFonts w:asciiTheme="minorHAnsi" w:hAnsiTheme="minorHAnsi" w:eastAsiaTheme="minorEastAsia" w:cstheme="minorBidi"/>
      <w:kern w:val="2"/>
      <w:sz w:val="18"/>
      <w:szCs w:val="18"/>
    </w:rPr>
  </w:style>
  <w:style w:type="paragraph" w:customStyle="1" w:styleId="19">
    <w:name w:val="正文_7"/>
    <w:qFormat/>
    <w:uiPriority w:val="0"/>
    <w:rPr>
      <w:rFonts w:ascii="Times New Roman" w:hAnsi="Times New Roman" w:eastAsia="宋体" w:cs="Times New Roman"/>
      <w:sz w:val="21"/>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af0313-abfb-40a4-a071-ada8741ae366}"/>
        <w:style w:val=""/>
        <w:category>
          <w:name w:val="常规"/>
          <w:gallery w:val="placeholder"/>
        </w:category>
        <w:types>
          <w:type w:val="bbPlcHdr"/>
        </w:types>
        <w:behaviors>
          <w:behavior w:val="content"/>
        </w:behaviors>
        <w:description w:val=""/>
        <w:guid w:val="{a3af0313-abfb-40a4-a071-ada8741ae366}"/>
      </w:docPartPr>
      <w:docPartBody>
        <w:p>
          <w:r>
            <w:rPr>
              <w:color w:val="808080"/>
            </w:rPr>
            <w:t>单击此处输入文字。</w:t>
          </w:r>
        </w:p>
      </w:docPartBody>
    </w:docPart>
    <w:docPart>
      <w:docPartPr>
        <w:name w:val="{a5d1a945-2977-4e27-9b67-2c30e7a6e372}"/>
        <w:style w:val=""/>
        <w:category>
          <w:name w:val="常规"/>
          <w:gallery w:val="placeholder"/>
        </w:category>
        <w:types>
          <w:type w:val="bbPlcHdr"/>
        </w:types>
        <w:behaviors>
          <w:behavior w:val="content"/>
        </w:behaviors>
        <w:description w:val=""/>
        <w:guid w:val="{a5d1a945-2977-4e27-9b67-2c30e7a6e372}"/>
      </w:docPartPr>
      <w:docPartBody>
        <w:p>
          <w:r>
            <w:rPr>
              <w:color w:val="808080"/>
            </w:rPr>
            <w:t>单击此处输入文字。</w:t>
          </w:r>
        </w:p>
      </w:docPartBody>
    </w:docPart>
    <w:docPart>
      <w:docPartPr>
        <w:name w:val="{bdc87344-7a10-4abf-b0d9-b0991095edef}"/>
        <w:style w:val=""/>
        <w:category>
          <w:name w:val="常规"/>
          <w:gallery w:val="placeholder"/>
        </w:category>
        <w:types>
          <w:type w:val="bbPlcHdr"/>
        </w:types>
        <w:behaviors>
          <w:behavior w:val="content"/>
        </w:behaviors>
        <w:description w:val=""/>
        <w:guid w:val="{bdc87344-7a10-4abf-b0d9-b0991095edef}"/>
      </w:docPartPr>
      <w:docPartBody>
        <w:p>
          <w:r>
            <w:rPr>
              <w:color w:val="808080"/>
            </w:rPr>
            <w:t>单击此处输入文字。</w:t>
          </w:r>
        </w:p>
      </w:docPartBody>
    </w:docPart>
    <w:docPart>
      <w:docPartPr>
        <w:name w:val="{20d367a5-969d-4d53-b6ad-87747ba259dd}"/>
        <w:style w:val=""/>
        <w:category>
          <w:name w:val="常规"/>
          <w:gallery w:val="placeholder"/>
        </w:category>
        <w:types>
          <w:type w:val="bbPlcHdr"/>
        </w:types>
        <w:behaviors>
          <w:behavior w:val="content"/>
        </w:behaviors>
        <w:description w:val=""/>
        <w:guid w:val="{20d367a5-969d-4d53-b6ad-87747ba259dd}"/>
      </w:docPartPr>
      <w:docPartBody>
        <w:p>
          <w:r>
            <w:rPr>
              <w:color w:val="808080"/>
            </w:rPr>
            <w:t>单击此处输入文字。</w:t>
          </w:r>
        </w:p>
      </w:docPartBody>
    </w:docPart>
    <w:docPart>
      <w:docPartPr>
        <w:name w:val="{5ad92f22-e3b1-4426-8efb-e6b96ed31745}"/>
        <w:style w:val=""/>
        <w:category>
          <w:name w:val="常规"/>
          <w:gallery w:val="placeholder"/>
        </w:category>
        <w:types>
          <w:type w:val="bbPlcHdr"/>
        </w:types>
        <w:behaviors>
          <w:behavior w:val="content"/>
        </w:behaviors>
        <w:description w:val=""/>
        <w:guid w:val="{5ad92f22-e3b1-4426-8efb-e6b96ed31745}"/>
      </w:docPartPr>
      <w:docPartBody>
        <w:p>
          <w:r>
            <w:rPr>
              <w:color w:val="808080"/>
            </w:rPr>
            <w:t>单击此处输入文字。</w:t>
          </w:r>
        </w:p>
      </w:docPartBody>
    </w:docPart>
    <w:docPart>
      <w:docPartPr>
        <w:name w:val="{29b96b0c-e953-47b6-920d-41054aba7ec2}"/>
        <w:style w:val=""/>
        <w:category>
          <w:name w:val="常规"/>
          <w:gallery w:val="placeholder"/>
        </w:category>
        <w:types>
          <w:type w:val="bbPlcHdr"/>
        </w:types>
        <w:behaviors>
          <w:behavior w:val="content"/>
        </w:behaviors>
        <w:description w:val=""/>
        <w:guid w:val="{29b96b0c-e953-47b6-920d-41054aba7ec2}"/>
      </w:docPartPr>
      <w:docPartBody>
        <w:p>
          <w:r>
            <w:rPr>
              <w:color w:val="808080"/>
            </w:rPr>
            <w:t>单击此处输入文字。</w:t>
          </w:r>
        </w:p>
      </w:docPartBody>
    </w:docPart>
    <w:docPart>
      <w:docPartPr>
        <w:name w:val="{d684c113-7d55-4e9b-ba36-608cf7c9d18f}"/>
        <w:style w:val=""/>
        <w:category>
          <w:name w:val="常规"/>
          <w:gallery w:val="placeholder"/>
        </w:category>
        <w:types>
          <w:type w:val="bbPlcHdr"/>
        </w:types>
        <w:behaviors>
          <w:behavior w:val="content"/>
        </w:behaviors>
        <w:description w:val=""/>
        <w:guid w:val="{d684c113-7d55-4e9b-ba36-608cf7c9d1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4932</Words>
  <Characters>5173</Characters>
  <Lines>47</Lines>
  <Paragraphs>13</Paragraphs>
  <TotalTime>3</TotalTime>
  <ScaleCrop>false</ScaleCrop>
  <LinksUpToDate>false</LinksUpToDate>
  <CharactersWithSpaces>5303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2021-08-26T04:38:00Z</dcterms:created>
  <dc:creator>HP</dc:creator>
  <cp:lastModifiedBy>sxfj</cp:lastModifiedBy>
  <cp:lastPrinted>2022-09-22T20:51:00Z</cp:lastPrinted>
  <dcterms:modified xsi:type="dcterms:W3CDTF">2022-09-25T22:04:35Z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81F0401485014420B6A503C28F2DC176</vt:lpwstr>
  </property>
  <property fmtid="{D5CDD505-2E9C-101B-9397-08002B2CF9AE}" pid="4" name="ribbonExt">
    <vt:lpwstr>{"WPSExtOfficeTab":{"OnGetEnabled":false,"OnGetVisible":false}}</vt:lpwstr>
  </property>
</Properties>
</file>